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acuerdo con ayuntamientos y mancomunidades del proyecto 14 DDSS, REACT EU Navarra “Programas integrados de formación y empleo (PIFE) para colectivos vulnerables”,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14 DDSS, REACT EU Navarra “Programas integrados de formación y empleo (PIFES) para colectivos vulnerables” en la descripción de las fases de actuación se recoge el “establecimiento de un acuerdo con Ayuntamientos y Mancomunidades para acercar los PIFEs ( ... ).” ¿En que se concreta este acuerdo? ¿Con qué Ayuntamientos y Mancomunidades y en base a qué criterios?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