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BB" w:rsidRDefault="00F56D90" w:rsidP="00F8080A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F8080A">
        <w:rPr>
          <w:rFonts w:ascii="Open Sans" w:hAnsi="Open Sans" w:cs="Open Sans"/>
          <w:sz w:val="22"/>
          <w:szCs w:val="22"/>
        </w:rPr>
        <w:t>El Consejero de Políticas Migratorias y Justicia, del Gobierno de Navarra, en relación con la</w:t>
      </w:r>
      <w:r w:rsidR="00971557" w:rsidRPr="00F8080A">
        <w:rPr>
          <w:rFonts w:ascii="Open Sans" w:hAnsi="Open Sans" w:cs="Open Sans"/>
          <w:sz w:val="22"/>
          <w:szCs w:val="22"/>
        </w:rPr>
        <w:t>s</w:t>
      </w:r>
      <w:r w:rsidRPr="00F8080A">
        <w:rPr>
          <w:rFonts w:ascii="Open Sans" w:hAnsi="Open Sans" w:cs="Open Sans"/>
          <w:sz w:val="22"/>
          <w:szCs w:val="22"/>
        </w:rPr>
        <w:t xml:space="preserve"> </w:t>
      </w:r>
      <w:r w:rsidRPr="00F8080A">
        <w:rPr>
          <w:rFonts w:ascii="Open Sans" w:hAnsi="Open Sans" w:cs="Open Sans"/>
          <w:b/>
          <w:sz w:val="22"/>
          <w:szCs w:val="22"/>
        </w:rPr>
        <w:t>pr</w:t>
      </w:r>
      <w:r w:rsidRPr="00F8080A">
        <w:rPr>
          <w:rFonts w:ascii="Open Sans" w:hAnsi="Open Sans" w:cs="Open Sans"/>
          <w:b/>
          <w:sz w:val="22"/>
          <w:szCs w:val="22"/>
        </w:rPr>
        <w:t>e</w:t>
      </w:r>
      <w:r w:rsidRPr="00F8080A">
        <w:rPr>
          <w:rFonts w:ascii="Open Sans" w:hAnsi="Open Sans" w:cs="Open Sans"/>
          <w:b/>
          <w:sz w:val="22"/>
          <w:szCs w:val="22"/>
        </w:rPr>
        <w:t>gunta</w:t>
      </w:r>
      <w:r w:rsidR="00971557" w:rsidRPr="00F8080A">
        <w:rPr>
          <w:rFonts w:ascii="Open Sans" w:hAnsi="Open Sans" w:cs="Open Sans"/>
          <w:b/>
          <w:sz w:val="22"/>
          <w:szCs w:val="22"/>
        </w:rPr>
        <w:t>s</w:t>
      </w:r>
      <w:r w:rsidRPr="00F8080A">
        <w:rPr>
          <w:rFonts w:ascii="Open Sans" w:hAnsi="Open Sans" w:cs="Open Sans"/>
          <w:sz w:val="22"/>
          <w:szCs w:val="22"/>
        </w:rPr>
        <w:t xml:space="preserve"> para su contestación por escrito formulada por </w:t>
      </w:r>
      <w:r w:rsidR="005176EB" w:rsidRPr="00F8080A">
        <w:rPr>
          <w:rFonts w:ascii="Open Sans" w:hAnsi="Open Sans" w:cs="Open Sans"/>
          <w:sz w:val="22"/>
          <w:szCs w:val="22"/>
        </w:rPr>
        <w:t xml:space="preserve">el miembro de las </w:t>
      </w:r>
      <w:r w:rsidR="002F03BB" w:rsidRPr="00F8080A">
        <w:rPr>
          <w:rFonts w:ascii="Open Sans" w:hAnsi="Open Sans" w:cs="Open Sans"/>
          <w:sz w:val="22"/>
          <w:szCs w:val="22"/>
        </w:rPr>
        <w:t xml:space="preserve">Cortes </w:t>
      </w:r>
      <w:r w:rsidR="005176EB" w:rsidRPr="00F8080A">
        <w:rPr>
          <w:rFonts w:ascii="Open Sans" w:hAnsi="Open Sans" w:cs="Open Sans"/>
          <w:sz w:val="22"/>
          <w:szCs w:val="22"/>
        </w:rPr>
        <w:t>de Navarra D. Jorge Esparza Garrido, adscrito al Grupo Parlamentario Navarra Suma</w:t>
      </w:r>
      <w:r w:rsidRPr="00F8080A">
        <w:rPr>
          <w:rFonts w:ascii="Open Sans" w:hAnsi="Open Sans" w:cs="Open Sans"/>
          <w:sz w:val="22"/>
          <w:szCs w:val="22"/>
        </w:rPr>
        <w:t xml:space="preserve"> (10-</w:t>
      </w:r>
      <w:r w:rsidR="005176EB" w:rsidRPr="00F8080A">
        <w:rPr>
          <w:rFonts w:ascii="Open Sans" w:hAnsi="Open Sans" w:cs="Open Sans"/>
          <w:sz w:val="22"/>
          <w:szCs w:val="22"/>
        </w:rPr>
        <w:t>2</w:t>
      </w:r>
      <w:r w:rsidR="00A17D4F" w:rsidRPr="00F8080A">
        <w:rPr>
          <w:rFonts w:ascii="Open Sans" w:hAnsi="Open Sans" w:cs="Open Sans"/>
          <w:sz w:val="22"/>
          <w:szCs w:val="22"/>
        </w:rPr>
        <w:t>1</w:t>
      </w:r>
      <w:r w:rsidRPr="00F8080A">
        <w:rPr>
          <w:rFonts w:ascii="Open Sans" w:hAnsi="Open Sans" w:cs="Open Sans"/>
          <w:sz w:val="22"/>
          <w:szCs w:val="22"/>
        </w:rPr>
        <w:t>/P</w:t>
      </w:r>
      <w:r w:rsidR="005176EB" w:rsidRPr="00F8080A">
        <w:rPr>
          <w:rFonts w:ascii="Open Sans" w:hAnsi="Open Sans" w:cs="Open Sans"/>
          <w:sz w:val="22"/>
          <w:szCs w:val="22"/>
        </w:rPr>
        <w:t>ES-</w:t>
      </w:r>
      <w:r w:rsidR="008709A8" w:rsidRPr="00F8080A">
        <w:rPr>
          <w:rFonts w:ascii="Open Sans" w:hAnsi="Open Sans" w:cs="Open Sans"/>
          <w:sz w:val="22"/>
          <w:szCs w:val="22"/>
        </w:rPr>
        <w:t>0</w:t>
      </w:r>
      <w:r w:rsidR="00A17D4F" w:rsidRPr="00F8080A">
        <w:rPr>
          <w:rFonts w:ascii="Open Sans" w:hAnsi="Open Sans" w:cs="Open Sans"/>
          <w:sz w:val="22"/>
          <w:szCs w:val="22"/>
        </w:rPr>
        <w:t>0</w:t>
      </w:r>
      <w:r w:rsidR="00B41BC2" w:rsidRPr="00F8080A">
        <w:rPr>
          <w:rFonts w:ascii="Open Sans" w:hAnsi="Open Sans" w:cs="Open Sans"/>
          <w:sz w:val="22"/>
          <w:szCs w:val="22"/>
        </w:rPr>
        <w:t>1</w:t>
      </w:r>
      <w:r w:rsidR="009741AA" w:rsidRPr="00F8080A">
        <w:rPr>
          <w:rFonts w:ascii="Open Sans" w:hAnsi="Open Sans" w:cs="Open Sans"/>
          <w:sz w:val="22"/>
          <w:szCs w:val="22"/>
        </w:rPr>
        <w:t>5</w:t>
      </w:r>
      <w:r w:rsidR="00075B43" w:rsidRPr="00F8080A">
        <w:rPr>
          <w:rFonts w:ascii="Open Sans" w:hAnsi="Open Sans" w:cs="Open Sans"/>
          <w:sz w:val="22"/>
          <w:szCs w:val="22"/>
        </w:rPr>
        <w:t>6</w:t>
      </w:r>
      <w:r w:rsidR="008709A8" w:rsidRPr="00F8080A">
        <w:rPr>
          <w:rFonts w:ascii="Open Sans" w:hAnsi="Open Sans" w:cs="Open Sans"/>
          <w:sz w:val="22"/>
          <w:szCs w:val="22"/>
        </w:rPr>
        <w:t>)</w:t>
      </w:r>
      <w:r w:rsidRPr="00F8080A">
        <w:rPr>
          <w:rFonts w:ascii="Open Sans" w:hAnsi="Open Sans" w:cs="Open Sans"/>
          <w:sz w:val="22"/>
          <w:szCs w:val="22"/>
        </w:rPr>
        <w:t>:</w:t>
      </w:r>
    </w:p>
    <w:p w:rsidR="00D14823" w:rsidRPr="00F8080A" w:rsidRDefault="00075B43" w:rsidP="00F8080A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b/>
          <w:i/>
          <w:sz w:val="21"/>
          <w:szCs w:val="21"/>
        </w:rPr>
      </w:pPr>
      <w:r w:rsidRPr="00F8080A">
        <w:rPr>
          <w:rFonts w:ascii="Open Sans" w:hAnsi="Open Sans" w:cs="Open Sans"/>
          <w:b/>
          <w:i/>
          <w:sz w:val="21"/>
          <w:szCs w:val="21"/>
        </w:rPr>
        <w:t>“</w:t>
      </w:r>
      <w:r w:rsidR="00D14823" w:rsidRPr="00F8080A">
        <w:rPr>
          <w:rFonts w:ascii="Open Sans" w:hAnsi="Open Sans" w:cs="Open Sans"/>
          <w:b/>
          <w:i/>
          <w:sz w:val="21"/>
          <w:szCs w:val="21"/>
        </w:rPr>
        <w:t>El 2 de octubre de 2017 se aprobó en Pleno del Parlamento de Navarra una r</w:t>
      </w:r>
      <w:r w:rsidR="00D14823" w:rsidRPr="00F8080A">
        <w:rPr>
          <w:rFonts w:ascii="Open Sans" w:hAnsi="Open Sans" w:cs="Open Sans"/>
          <w:b/>
          <w:i/>
          <w:sz w:val="21"/>
          <w:szCs w:val="21"/>
        </w:rPr>
        <w:t>e</w:t>
      </w:r>
      <w:r w:rsidR="00D14823" w:rsidRPr="00F8080A">
        <w:rPr>
          <w:rFonts w:ascii="Open Sans" w:hAnsi="Open Sans" w:cs="Open Sans"/>
          <w:b/>
          <w:i/>
          <w:sz w:val="21"/>
          <w:szCs w:val="21"/>
        </w:rPr>
        <w:t>solución por la que la Cámara manifestaba su voluntad de que Navarra ejerciera las competencias hi</w:t>
      </w:r>
      <w:r w:rsidR="00D14823" w:rsidRPr="00F8080A">
        <w:rPr>
          <w:rFonts w:ascii="Open Sans" w:hAnsi="Open Sans" w:cs="Open Sans"/>
          <w:b/>
          <w:i/>
          <w:sz w:val="21"/>
          <w:szCs w:val="21"/>
        </w:rPr>
        <w:t>s</w:t>
      </w:r>
      <w:r w:rsidR="00D14823" w:rsidRPr="00F8080A">
        <w:rPr>
          <w:rFonts w:ascii="Open Sans" w:hAnsi="Open Sans" w:cs="Open Sans"/>
          <w:b/>
          <w:i/>
          <w:sz w:val="21"/>
          <w:szCs w:val="21"/>
        </w:rPr>
        <w:t>tóricas respecto de la cárcel de Pamplona que tiene atribu</w:t>
      </w:r>
      <w:r w:rsidR="00D14823" w:rsidRPr="00F8080A">
        <w:rPr>
          <w:rFonts w:ascii="Open Sans" w:hAnsi="Open Sans" w:cs="Open Sans"/>
          <w:b/>
          <w:i/>
          <w:sz w:val="21"/>
          <w:szCs w:val="21"/>
        </w:rPr>
        <w:t>i</w:t>
      </w:r>
      <w:r w:rsidR="00D14823" w:rsidRPr="00F8080A">
        <w:rPr>
          <w:rFonts w:ascii="Open Sans" w:hAnsi="Open Sans" w:cs="Open Sans"/>
          <w:b/>
          <w:i/>
          <w:sz w:val="21"/>
          <w:szCs w:val="21"/>
        </w:rPr>
        <w:t>das en la LORAFNA.</w:t>
      </w:r>
    </w:p>
    <w:p w:rsidR="00075B43" w:rsidRPr="00F8080A" w:rsidRDefault="00075B43" w:rsidP="00F8080A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b/>
          <w:i/>
          <w:sz w:val="21"/>
          <w:szCs w:val="21"/>
        </w:rPr>
      </w:pPr>
      <w:r w:rsidRPr="00F8080A">
        <w:rPr>
          <w:rFonts w:ascii="Open Sans" w:hAnsi="Open Sans" w:cs="Open Sans"/>
          <w:b/>
          <w:i/>
          <w:sz w:val="21"/>
          <w:szCs w:val="21"/>
        </w:rPr>
        <w:t>1.- ¿Qué pasos o decisiones se han adoptado desde esa fecha por el Gobierno de Navarra para abordar, lo antes posible, la transferencia a Navarra de la comp</w:t>
      </w:r>
      <w:r w:rsidRPr="00F8080A">
        <w:rPr>
          <w:rFonts w:ascii="Open Sans" w:hAnsi="Open Sans" w:cs="Open Sans"/>
          <w:b/>
          <w:i/>
          <w:sz w:val="21"/>
          <w:szCs w:val="21"/>
        </w:rPr>
        <w:t>e</w:t>
      </w:r>
      <w:r w:rsidRPr="00F8080A">
        <w:rPr>
          <w:rFonts w:ascii="Open Sans" w:hAnsi="Open Sans" w:cs="Open Sans"/>
          <w:b/>
          <w:i/>
          <w:sz w:val="21"/>
          <w:szCs w:val="21"/>
        </w:rPr>
        <w:t>tencia en materia penitenciaria?</w:t>
      </w:r>
    </w:p>
    <w:p w:rsidR="00075B43" w:rsidRPr="00F8080A" w:rsidRDefault="00075B43" w:rsidP="00F8080A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b/>
          <w:i/>
          <w:sz w:val="21"/>
          <w:szCs w:val="21"/>
        </w:rPr>
      </w:pPr>
      <w:r w:rsidRPr="00F8080A">
        <w:rPr>
          <w:rFonts w:ascii="Open Sans" w:hAnsi="Open Sans" w:cs="Open Sans"/>
          <w:b/>
          <w:i/>
          <w:sz w:val="21"/>
          <w:szCs w:val="21"/>
        </w:rPr>
        <w:t>2.- ¿Qué pasos o decisiones se han adoptado desde esa fecha por el Gobierno de Navarra para hacer efectiva la competencia que ostenta en materia de Educación y Bienestar Social para una atención educativa y social de calidad que garantice la igualdad de derechos para las personas privadas de libertad?</w:t>
      </w:r>
    </w:p>
    <w:p w:rsidR="002F03BB" w:rsidRDefault="00075B43" w:rsidP="00F8080A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b/>
          <w:i/>
          <w:sz w:val="21"/>
          <w:szCs w:val="21"/>
        </w:rPr>
      </w:pPr>
      <w:r w:rsidRPr="00F8080A">
        <w:rPr>
          <w:rFonts w:ascii="Open Sans" w:hAnsi="Open Sans" w:cs="Open Sans"/>
          <w:b/>
          <w:i/>
          <w:sz w:val="21"/>
          <w:szCs w:val="21"/>
        </w:rPr>
        <w:t>3.- ¿Qué pasos o decisiones se han adoptado desde esa fecha por el Gobierno de Navarra para facilitar unas condiciones de vida dignas a las personas presas y expresas y sus fam</w:t>
      </w:r>
      <w:r w:rsidRPr="00F8080A">
        <w:rPr>
          <w:rFonts w:ascii="Open Sans" w:hAnsi="Open Sans" w:cs="Open Sans"/>
          <w:b/>
          <w:i/>
          <w:sz w:val="21"/>
          <w:szCs w:val="21"/>
        </w:rPr>
        <w:t>i</w:t>
      </w:r>
      <w:r w:rsidRPr="00F8080A">
        <w:rPr>
          <w:rFonts w:ascii="Open Sans" w:hAnsi="Open Sans" w:cs="Open Sans"/>
          <w:b/>
          <w:i/>
          <w:sz w:val="21"/>
          <w:szCs w:val="21"/>
        </w:rPr>
        <w:t>liares en los ámbitos que expresamente se detallaban?”</w:t>
      </w:r>
    </w:p>
    <w:p w:rsidR="00F56D90" w:rsidRPr="002F03BB" w:rsidRDefault="00963C6A" w:rsidP="002F03BB">
      <w:pPr>
        <w:spacing w:line="276" w:lineRule="auto"/>
        <w:rPr>
          <w:rFonts w:ascii="Open Sans" w:hAnsi="Open Sans" w:cs="Open Sans"/>
          <w:sz w:val="22"/>
        </w:rPr>
      </w:pPr>
      <w:r w:rsidRPr="00F8080A">
        <w:rPr>
          <w:rFonts w:ascii="Open Sans" w:hAnsi="Open Sans" w:cs="Open Sans"/>
          <w:sz w:val="22"/>
        </w:rPr>
        <w:t>Facilita la siguiente</w:t>
      </w:r>
      <w:r w:rsidR="002F03BB">
        <w:rPr>
          <w:rFonts w:ascii="Open Sans" w:hAnsi="Open Sans" w:cs="Open Sans"/>
          <w:sz w:val="22"/>
        </w:rPr>
        <w:t xml:space="preserve"> </w:t>
      </w:r>
      <w:r w:rsidR="002F03BB" w:rsidRPr="00F8080A">
        <w:rPr>
          <w:rFonts w:ascii="Open Sans" w:hAnsi="Open Sans" w:cs="Open Sans"/>
          <w:b/>
          <w:sz w:val="22"/>
        </w:rPr>
        <w:t>respuesta</w:t>
      </w:r>
      <w:r w:rsidR="002F03BB">
        <w:rPr>
          <w:rFonts w:ascii="Open Sans" w:hAnsi="Open Sans" w:cs="Open Sans"/>
          <w:b/>
          <w:sz w:val="22"/>
        </w:rPr>
        <w:t>:</w:t>
      </w:r>
    </w:p>
    <w:p w:rsidR="002F03BB" w:rsidRDefault="009741AA" w:rsidP="00F8080A">
      <w:pPr>
        <w:spacing w:line="276" w:lineRule="auto"/>
        <w:jc w:val="both"/>
        <w:rPr>
          <w:rFonts w:ascii="Open Sans" w:hAnsi="Open Sans" w:cs="Open Sans"/>
          <w:sz w:val="10"/>
        </w:rPr>
      </w:pPr>
      <w:r w:rsidRPr="00F8080A">
        <w:rPr>
          <w:rFonts w:ascii="Open Sans" w:hAnsi="Open Sans" w:cs="Open Sans"/>
          <w:sz w:val="10"/>
        </w:rPr>
        <w:tab/>
      </w:r>
    </w:p>
    <w:p w:rsidR="002F03BB" w:rsidRDefault="00D14823" w:rsidP="00F8080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Open Sans" w:hAnsi="Open Sans" w:cs="Open Sans"/>
          <w:sz w:val="22"/>
        </w:rPr>
      </w:pPr>
      <w:r w:rsidRPr="00F8080A">
        <w:rPr>
          <w:rFonts w:ascii="Open Sans" w:hAnsi="Open Sans" w:cs="Open Sans"/>
          <w:sz w:val="22"/>
        </w:rPr>
        <w:t xml:space="preserve">La resolución parlamentaria a la que se refiere el Sr. Parlamentario fue aprobada con fecha 28 de septiembre de 2017, y publicada en el </w:t>
      </w:r>
      <w:r w:rsidR="00C67E32">
        <w:rPr>
          <w:rFonts w:ascii="Open Sans" w:hAnsi="Open Sans" w:cs="Open Sans"/>
          <w:sz w:val="22"/>
        </w:rPr>
        <w:t>b</w:t>
      </w:r>
      <w:r w:rsidR="00FE0856" w:rsidRPr="00F8080A">
        <w:rPr>
          <w:rFonts w:ascii="Open Sans" w:hAnsi="Open Sans" w:cs="Open Sans"/>
          <w:sz w:val="22"/>
        </w:rPr>
        <w:t>oletín Oficial del Parlamento de Navarra nº 122 de 5 de octubre de 2017. La fecha del 2 de octubre que menciona el Sr. Parlamentario, por tanto, es errónea</w:t>
      </w:r>
      <w:r w:rsidRPr="00F8080A">
        <w:rPr>
          <w:rFonts w:ascii="Open Sans" w:hAnsi="Open Sans" w:cs="Open Sans"/>
          <w:sz w:val="22"/>
        </w:rPr>
        <w:t>.</w:t>
      </w:r>
    </w:p>
    <w:p w:rsidR="002F03BB" w:rsidRDefault="00FE0856" w:rsidP="00F8080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Open Sans" w:hAnsi="Open Sans" w:cs="Open Sans"/>
          <w:sz w:val="22"/>
        </w:rPr>
      </w:pPr>
      <w:r w:rsidRPr="00F8080A">
        <w:rPr>
          <w:rFonts w:ascii="Open Sans" w:hAnsi="Open Sans" w:cs="Open Sans"/>
          <w:sz w:val="22"/>
        </w:rPr>
        <w:t>Esa falta de rigor en la cuestión de la fecha se encuentra también en la cuestión de fondo. Y es que provoca sonrojo comprobar que el Sr. Parlamentario trata de ejercer su labor fiscalizad</w:t>
      </w:r>
      <w:r w:rsidRPr="00F8080A">
        <w:rPr>
          <w:rFonts w:ascii="Open Sans" w:hAnsi="Open Sans" w:cs="Open Sans"/>
          <w:sz w:val="22"/>
        </w:rPr>
        <w:t>o</w:t>
      </w:r>
      <w:r w:rsidRPr="00F8080A">
        <w:rPr>
          <w:rFonts w:ascii="Open Sans" w:hAnsi="Open Sans" w:cs="Open Sans"/>
          <w:sz w:val="22"/>
        </w:rPr>
        <w:t>ra sobre cuestiones en las que su propio partido votó en contra. Y es que cabe recordar que UPN y PP no respaldaron la mencionada resolución en sus pu</w:t>
      </w:r>
      <w:r w:rsidRPr="00F8080A">
        <w:rPr>
          <w:rFonts w:ascii="Open Sans" w:hAnsi="Open Sans" w:cs="Open Sans"/>
          <w:sz w:val="22"/>
        </w:rPr>
        <w:t>n</w:t>
      </w:r>
      <w:r w:rsidRPr="00F8080A">
        <w:rPr>
          <w:rFonts w:ascii="Open Sans" w:hAnsi="Open Sans" w:cs="Open Sans"/>
          <w:sz w:val="22"/>
        </w:rPr>
        <w:t>tos 1, 2, 3 y 4, que hacen referencia precisamente a la asunción de la competencia en materia penitenciaria por la que el Sr. Parlame</w:t>
      </w:r>
      <w:r w:rsidRPr="00F8080A">
        <w:rPr>
          <w:rFonts w:ascii="Open Sans" w:hAnsi="Open Sans" w:cs="Open Sans"/>
          <w:sz w:val="22"/>
        </w:rPr>
        <w:t>n</w:t>
      </w:r>
      <w:r w:rsidRPr="00F8080A">
        <w:rPr>
          <w:rFonts w:ascii="Open Sans" w:hAnsi="Open Sans" w:cs="Open Sans"/>
          <w:sz w:val="22"/>
        </w:rPr>
        <w:t xml:space="preserve">tario lanza la primera pregunta. </w:t>
      </w:r>
    </w:p>
    <w:p w:rsidR="009E2501" w:rsidRPr="00F8080A" w:rsidRDefault="00FE0856" w:rsidP="00F8080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Open Sans" w:hAnsi="Open Sans" w:cs="Open Sans"/>
          <w:sz w:val="22"/>
        </w:rPr>
      </w:pPr>
      <w:r w:rsidRPr="00F8080A">
        <w:rPr>
          <w:rFonts w:ascii="Open Sans" w:hAnsi="Open Sans" w:cs="Open Sans"/>
          <w:sz w:val="22"/>
        </w:rPr>
        <w:t>A ese respecto, como consejero de Gobierno de Navarra me remito a</w:t>
      </w:r>
      <w:r w:rsidR="009E2501" w:rsidRPr="00F8080A">
        <w:rPr>
          <w:rFonts w:ascii="Open Sans" w:hAnsi="Open Sans" w:cs="Open Sans"/>
          <w:sz w:val="22"/>
        </w:rPr>
        <w:t xml:space="preserve">l </w:t>
      </w:r>
      <w:r w:rsidRPr="00F8080A">
        <w:rPr>
          <w:rFonts w:ascii="Open Sans" w:hAnsi="Open Sans" w:cs="Open Sans"/>
          <w:sz w:val="22"/>
        </w:rPr>
        <w:t>Acuerdo de Legisl</w:t>
      </w:r>
      <w:r w:rsidRPr="00F8080A">
        <w:rPr>
          <w:rFonts w:ascii="Open Sans" w:hAnsi="Open Sans" w:cs="Open Sans"/>
          <w:sz w:val="22"/>
        </w:rPr>
        <w:t>a</w:t>
      </w:r>
      <w:r w:rsidRPr="00F8080A">
        <w:rPr>
          <w:rFonts w:ascii="Open Sans" w:hAnsi="Open Sans" w:cs="Open Sans"/>
          <w:sz w:val="22"/>
        </w:rPr>
        <w:t>tura</w:t>
      </w:r>
      <w:r w:rsidR="009E2501" w:rsidRPr="00F8080A">
        <w:rPr>
          <w:rFonts w:ascii="Open Sans" w:hAnsi="Open Sans" w:cs="Open Sans"/>
          <w:sz w:val="22"/>
        </w:rPr>
        <w:t>,</w:t>
      </w:r>
      <w:r w:rsidR="00FD2838" w:rsidRPr="00F8080A">
        <w:rPr>
          <w:rFonts w:ascii="Open Sans" w:hAnsi="Open Sans" w:cs="Open Sans"/>
          <w:sz w:val="22"/>
        </w:rPr>
        <w:t xml:space="preserve"> y a lo expresado en comparecencia parlamentaria en septiembre de 2019 y recogido en un documento del que dispone el Sr. Parlamentario, de manera lit</w:t>
      </w:r>
      <w:r w:rsidR="00FD2838" w:rsidRPr="00F8080A">
        <w:rPr>
          <w:rFonts w:ascii="Open Sans" w:hAnsi="Open Sans" w:cs="Open Sans"/>
          <w:sz w:val="22"/>
        </w:rPr>
        <w:t>e</w:t>
      </w:r>
      <w:r w:rsidR="00FD2838" w:rsidRPr="00F8080A">
        <w:rPr>
          <w:rFonts w:ascii="Open Sans" w:hAnsi="Open Sans" w:cs="Open Sans"/>
          <w:sz w:val="22"/>
        </w:rPr>
        <w:t>ral como sigue</w:t>
      </w:r>
      <w:r w:rsidR="009E2501" w:rsidRPr="00F8080A">
        <w:rPr>
          <w:rFonts w:ascii="Open Sans" w:hAnsi="Open Sans" w:cs="Open Sans"/>
          <w:sz w:val="22"/>
        </w:rPr>
        <w:t xml:space="preserve">: </w:t>
      </w:r>
    </w:p>
    <w:p w:rsidR="009E2501" w:rsidRPr="00F8080A" w:rsidRDefault="009E2501" w:rsidP="00F8080A">
      <w:pPr>
        <w:autoSpaceDE w:val="0"/>
        <w:autoSpaceDN w:val="0"/>
        <w:spacing w:line="276" w:lineRule="auto"/>
        <w:ind w:left="1068"/>
        <w:jc w:val="both"/>
        <w:rPr>
          <w:rFonts w:ascii="Open Sans" w:hAnsi="Open Sans" w:cs="Open Sans"/>
          <w:i/>
          <w:iCs/>
          <w:color w:val="222222"/>
          <w:sz w:val="22"/>
        </w:rPr>
      </w:pPr>
      <w:r w:rsidRPr="00F8080A">
        <w:rPr>
          <w:rFonts w:ascii="Open Sans" w:hAnsi="Open Sans" w:cs="Open Sans" w:hint="eastAsia"/>
          <w:i/>
          <w:iCs/>
          <w:color w:val="222222"/>
          <w:sz w:val="22"/>
        </w:rPr>
        <w:t>“</w:t>
      </w:r>
      <w:r w:rsidRPr="00F8080A">
        <w:rPr>
          <w:rFonts w:ascii="Open Sans" w:hAnsi="Open Sans" w:cs="Open Sans"/>
          <w:i/>
          <w:iCs/>
          <w:color w:val="222222"/>
          <w:sz w:val="22"/>
        </w:rPr>
        <w:t>Competencias penitenciarias: potenciar su progresiva asunci</w:t>
      </w:r>
      <w:r w:rsidRPr="00F8080A">
        <w:rPr>
          <w:rFonts w:ascii="Open Sans" w:hAnsi="Open Sans" w:cs="Open Sans" w:hint="eastAsia"/>
          <w:i/>
          <w:iCs/>
          <w:color w:val="222222"/>
          <w:sz w:val="22"/>
        </w:rPr>
        <w:t>ó</w:t>
      </w:r>
      <w:r w:rsidRPr="00F8080A">
        <w:rPr>
          <w:rFonts w:ascii="Open Sans" w:hAnsi="Open Sans" w:cs="Open Sans"/>
          <w:i/>
          <w:iCs/>
          <w:color w:val="222222"/>
          <w:sz w:val="22"/>
        </w:rPr>
        <w:t xml:space="preserve">n, en cumplimiento de cuanto al respecto establece el Amejoramiento del Fuero. Navarra presenta en este </w:t>
      </w:r>
      <w:r w:rsidRPr="00F8080A">
        <w:rPr>
          <w:rFonts w:ascii="Open Sans" w:hAnsi="Open Sans" w:cs="Open Sans" w:hint="eastAsia"/>
          <w:i/>
          <w:iCs/>
          <w:color w:val="222222"/>
          <w:sz w:val="22"/>
        </w:rPr>
        <w:t>á</w:t>
      </w:r>
      <w:r w:rsidRPr="00F8080A">
        <w:rPr>
          <w:rFonts w:ascii="Open Sans" w:hAnsi="Open Sans" w:cs="Open Sans"/>
          <w:i/>
          <w:iCs/>
          <w:color w:val="222222"/>
          <w:sz w:val="22"/>
        </w:rPr>
        <w:t>mbito una situaci</w:t>
      </w:r>
      <w:r w:rsidRPr="00F8080A">
        <w:rPr>
          <w:rFonts w:ascii="Open Sans" w:hAnsi="Open Sans" w:cs="Open Sans" w:hint="eastAsia"/>
          <w:i/>
          <w:iCs/>
          <w:color w:val="222222"/>
          <w:sz w:val="22"/>
        </w:rPr>
        <w:t>ó</w:t>
      </w:r>
      <w:r w:rsidRPr="00F8080A">
        <w:rPr>
          <w:rFonts w:ascii="Open Sans" w:hAnsi="Open Sans" w:cs="Open Sans"/>
          <w:i/>
          <w:iCs/>
          <w:color w:val="222222"/>
          <w:sz w:val="22"/>
        </w:rPr>
        <w:t>n particularmente favorable, pues cue</w:t>
      </w:r>
      <w:r w:rsidRPr="00F8080A">
        <w:rPr>
          <w:rFonts w:ascii="Open Sans" w:hAnsi="Open Sans" w:cs="Open Sans"/>
          <w:i/>
          <w:iCs/>
          <w:color w:val="222222"/>
          <w:sz w:val="22"/>
        </w:rPr>
        <w:t>n</w:t>
      </w:r>
      <w:r w:rsidRPr="00F8080A">
        <w:rPr>
          <w:rFonts w:ascii="Open Sans" w:hAnsi="Open Sans" w:cs="Open Sans"/>
          <w:i/>
          <w:iCs/>
          <w:color w:val="222222"/>
          <w:sz w:val="22"/>
        </w:rPr>
        <w:t>ta con entidades de iniciativa social con implantaci</w:t>
      </w:r>
      <w:r w:rsidRPr="00F8080A">
        <w:rPr>
          <w:rFonts w:ascii="Open Sans" w:hAnsi="Open Sans" w:cs="Open Sans" w:hint="eastAsia"/>
          <w:i/>
          <w:iCs/>
          <w:color w:val="222222"/>
          <w:sz w:val="22"/>
        </w:rPr>
        <w:t>ó</w:t>
      </w:r>
      <w:r w:rsidRPr="00F8080A">
        <w:rPr>
          <w:rFonts w:ascii="Open Sans" w:hAnsi="Open Sans" w:cs="Open Sans"/>
          <w:i/>
          <w:iCs/>
          <w:color w:val="222222"/>
          <w:sz w:val="22"/>
        </w:rPr>
        <w:t>n y experiencia cuya aportaci</w:t>
      </w:r>
      <w:r w:rsidRPr="00F8080A">
        <w:rPr>
          <w:rFonts w:ascii="Open Sans" w:hAnsi="Open Sans" w:cs="Open Sans" w:hint="eastAsia"/>
          <w:i/>
          <w:iCs/>
          <w:color w:val="222222"/>
          <w:sz w:val="22"/>
        </w:rPr>
        <w:t>ó</w:t>
      </w:r>
      <w:r w:rsidRPr="00F8080A">
        <w:rPr>
          <w:rFonts w:ascii="Open Sans" w:hAnsi="Open Sans" w:cs="Open Sans"/>
          <w:i/>
          <w:iCs/>
          <w:color w:val="222222"/>
          <w:sz w:val="22"/>
        </w:rPr>
        <w:t>n, canalizada a trav</w:t>
      </w:r>
      <w:r w:rsidRPr="00F8080A">
        <w:rPr>
          <w:rFonts w:ascii="Open Sans" w:hAnsi="Open Sans" w:cs="Open Sans" w:hint="eastAsia"/>
          <w:i/>
          <w:iCs/>
          <w:color w:val="222222"/>
          <w:sz w:val="22"/>
        </w:rPr>
        <w:t>é</w:t>
      </w:r>
      <w:r w:rsidRPr="00F8080A">
        <w:rPr>
          <w:rFonts w:ascii="Open Sans" w:hAnsi="Open Sans" w:cs="Open Sans"/>
          <w:i/>
          <w:iCs/>
          <w:color w:val="222222"/>
          <w:sz w:val="22"/>
        </w:rPr>
        <w:t>s de los m</w:t>
      </w:r>
      <w:r w:rsidRPr="00F8080A">
        <w:rPr>
          <w:rFonts w:ascii="Open Sans" w:hAnsi="Open Sans" w:cs="Open Sans"/>
          <w:i/>
          <w:iCs/>
          <w:color w:val="222222"/>
          <w:sz w:val="22"/>
        </w:rPr>
        <w:t>e</w:t>
      </w:r>
      <w:r w:rsidRPr="00F8080A">
        <w:rPr>
          <w:rFonts w:ascii="Open Sans" w:hAnsi="Open Sans" w:cs="Open Sans"/>
          <w:i/>
          <w:iCs/>
          <w:color w:val="222222"/>
          <w:sz w:val="22"/>
        </w:rPr>
        <w:t>canismos de ejecuci</w:t>
      </w:r>
      <w:r w:rsidRPr="00F8080A">
        <w:rPr>
          <w:rFonts w:ascii="Open Sans" w:hAnsi="Open Sans" w:cs="Open Sans" w:hint="eastAsia"/>
          <w:i/>
          <w:iCs/>
          <w:color w:val="222222"/>
          <w:sz w:val="22"/>
        </w:rPr>
        <w:t>ó</w:t>
      </w:r>
      <w:r w:rsidRPr="00F8080A">
        <w:rPr>
          <w:rFonts w:ascii="Open Sans" w:hAnsi="Open Sans" w:cs="Open Sans"/>
          <w:i/>
          <w:iCs/>
          <w:color w:val="222222"/>
          <w:sz w:val="22"/>
        </w:rPr>
        <w:t>n de la pena previstos en el CP, la LOGP y el Reglamento Penite</w:t>
      </w:r>
      <w:r w:rsidRPr="00F8080A">
        <w:rPr>
          <w:rFonts w:ascii="Open Sans" w:hAnsi="Open Sans" w:cs="Open Sans"/>
          <w:i/>
          <w:iCs/>
          <w:color w:val="222222"/>
          <w:sz w:val="22"/>
        </w:rPr>
        <w:t>n</w:t>
      </w:r>
      <w:r w:rsidRPr="00F8080A">
        <w:rPr>
          <w:rFonts w:ascii="Open Sans" w:hAnsi="Open Sans" w:cs="Open Sans"/>
          <w:i/>
          <w:iCs/>
          <w:color w:val="222222"/>
          <w:sz w:val="22"/>
        </w:rPr>
        <w:t>ciario, facilitar</w:t>
      </w:r>
      <w:r w:rsidRPr="00F8080A">
        <w:rPr>
          <w:rFonts w:ascii="Open Sans" w:hAnsi="Open Sans" w:cs="Open Sans" w:hint="eastAsia"/>
          <w:i/>
          <w:iCs/>
          <w:color w:val="222222"/>
          <w:sz w:val="22"/>
        </w:rPr>
        <w:t>í</w:t>
      </w:r>
      <w:r w:rsidRPr="00F8080A">
        <w:rPr>
          <w:rFonts w:ascii="Open Sans" w:hAnsi="Open Sans" w:cs="Open Sans"/>
          <w:i/>
          <w:iCs/>
          <w:color w:val="222222"/>
          <w:sz w:val="22"/>
        </w:rPr>
        <w:t>a el cumplimiento de los fines de reinserci</w:t>
      </w:r>
      <w:r w:rsidRPr="00F8080A">
        <w:rPr>
          <w:rFonts w:ascii="Open Sans" w:hAnsi="Open Sans" w:cs="Open Sans" w:hint="eastAsia"/>
          <w:i/>
          <w:iCs/>
          <w:color w:val="222222"/>
          <w:sz w:val="22"/>
        </w:rPr>
        <w:t>ó</w:t>
      </w:r>
      <w:r w:rsidRPr="00F8080A">
        <w:rPr>
          <w:rFonts w:ascii="Open Sans" w:hAnsi="Open Sans" w:cs="Open Sans"/>
          <w:i/>
          <w:iCs/>
          <w:color w:val="222222"/>
          <w:sz w:val="22"/>
        </w:rPr>
        <w:t>n que la ley atribuye a la p</w:t>
      </w:r>
      <w:r w:rsidRPr="00F8080A">
        <w:rPr>
          <w:rFonts w:ascii="Open Sans" w:hAnsi="Open Sans" w:cs="Open Sans"/>
          <w:i/>
          <w:iCs/>
          <w:color w:val="222222"/>
          <w:sz w:val="22"/>
        </w:rPr>
        <w:t>e</w:t>
      </w:r>
      <w:r w:rsidRPr="00F8080A">
        <w:rPr>
          <w:rFonts w:ascii="Open Sans" w:hAnsi="Open Sans" w:cs="Open Sans"/>
          <w:i/>
          <w:iCs/>
          <w:color w:val="222222"/>
          <w:sz w:val="22"/>
        </w:rPr>
        <w:t>na privativa de libertad, fomentando adem</w:t>
      </w:r>
      <w:r w:rsidRPr="00F8080A">
        <w:rPr>
          <w:rFonts w:ascii="Open Sans" w:hAnsi="Open Sans" w:cs="Open Sans" w:hint="eastAsia"/>
          <w:i/>
          <w:iCs/>
          <w:color w:val="222222"/>
          <w:sz w:val="22"/>
        </w:rPr>
        <w:t>á</w:t>
      </w:r>
      <w:r w:rsidRPr="00F8080A">
        <w:rPr>
          <w:rFonts w:ascii="Open Sans" w:hAnsi="Open Sans" w:cs="Open Sans"/>
          <w:i/>
          <w:iCs/>
          <w:color w:val="222222"/>
          <w:sz w:val="22"/>
        </w:rPr>
        <w:t>s la implicaci</w:t>
      </w:r>
      <w:r w:rsidRPr="00F8080A">
        <w:rPr>
          <w:rFonts w:ascii="Open Sans" w:hAnsi="Open Sans" w:cs="Open Sans" w:hint="eastAsia"/>
          <w:i/>
          <w:iCs/>
          <w:color w:val="222222"/>
          <w:sz w:val="22"/>
        </w:rPr>
        <w:t>ó</w:t>
      </w:r>
      <w:r w:rsidRPr="00F8080A">
        <w:rPr>
          <w:rFonts w:ascii="Open Sans" w:hAnsi="Open Sans" w:cs="Open Sans"/>
          <w:i/>
          <w:iCs/>
          <w:color w:val="222222"/>
          <w:sz w:val="22"/>
        </w:rPr>
        <w:t>n responsable de la sociedad en cuyo nombre se impone</w:t>
      </w:r>
      <w:r w:rsidRPr="00F8080A">
        <w:rPr>
          <w:rFonts w:ascii="Open Sans" w:hAnsi="Open Sans" w:cs="Open Sans" w:hint="eastAsia"/>
          <w:i/>
          <w:iCs/>
          <w:color w:val="222222"/>
          <w:sz w:val="22"/>
        </w:rPr>
        <w:t>”</w:t>
      </w:r>
      <w:r w:rsidRPr="00F8080A">
        <w:rPr>
          <w:rFonts w:ascii="Open Sans" w:hAnsi="Open Sans" w:cs="Open Sans"/>
          <w:i/>
          <w:iCs/>
          <w:color w:val="222222"/>
          <w:sz w:val="22"/>
        </w:rPr>
        <w:t xml:space="preserve">. </w:t>
      </w:r>
    </w:p>
    <w:p w:rsidR="00F8080A" w:rsidRDefault="009E2501" w:rsidP="00F8080A">
      <w:pPr>
        <w:autoSpaceDE w:val="0"/>
        <w:autoSpaceDN w:val="0"/>
        <w:spacing w:line="276" w:lineRule="auto"/>
        <w:jc w:val="both"/>
        <w:rPr>
          <w:rFonts w:ascii="Open Sans" w:hAnsi="Open Sans" w:cs="Open Sans"/>
          <w:i/>
          <w:iCs/>
          <w:color w:val="222222"/>
          <w:sz w:val="22"/>
        </w:rPr>
      </w:pPr>
      <w:r w:rsidRPr="00F8080A">
        <w:rPr>
          <w:rFonts w:ascii="Open Sans" w:hAnsi="Open Sans" w:cs="Open Sans"/>
          <w:i/>
          <w:iCs/>
          <w:color w:val="222222"/>
          <w:sz w:val="22"/>
        </w:rPr>
        <w:tab/>
      </w:r>
    </w:p>
    <w:p w:rsidR="009E2501" w:rsidRPr="00F8080A" w:rsidRDefault="009E2501" w:rsidP="00F8080A">
      <w:pPr>
        <w:autoSpaceDE w:val="0"/>
        <w:autoSpaceDN w:val="0"/>
        <w:spacing w:line="276" w:lineRule="auto"/>
        <w:ind w:firstLine="708"/>
        <w:jc w:val="both"/>
        <w:rPr>
          <w:rFonts w:ascii="Open Sans" w:hAnsi="Open Sans" w:cs="Open Sans"/>
          <w:iCs/>
          <w:color w:val="222222"/>
          <w:sz w:val="22"/>
        </w:rPr>
      </w:pPr>
      <w:r w:rsidRPr="00F8080A">
        <w:rPr>
          <w:rFonts w:ascii="Open Sans" w:hAnsi="Open Sans" w:cs="Open Sans"/>
          <w:iCs/>
          <w:color w:val="222222"/>
          <w:sz w:val="22"/>
        </w:rPr>
        <w:t xml:space="preserve">Acto seguido, se apunta como compromiso: </w:t>
      </w:r>
    </w:p>
    <w:p w:rsidR="002F03BB" w:rsidRDefault="009E2501" w:rsidP="00F8080A">
      <w:pPr>
        <w:autoSpaceDE w:val="0"/>
        <w:autoSpaceDN w:val="0"/>
        <w:spacing w:line="276" w:lineRule="auto"/>
        <w:ind w:left="1068"/>
        <w:jc w:val="both"/>
        <w:rPr>
          <w:rFonts w:ascii="Open Sans" w:hAnsi="Open Sans" w:cs="Open Sans"/>
          <w:i/>
          <w:iCs/>
          <w:color w:val="222222"/>
          <w:sz w:val="22"/>
        </w:rPr>
      </w:pPr>
      <w:r w:rsidRPr="00F8080A">
        <w:rPr>
          <w:rFonts w:ascii="Open Sans" w:hAnsi="Open Sans" w:cs="Open Sans" w:hint="eastAsia"/>
          <w:i/>
          <w:iCs/>
          <w:color w:val="222222"/>
          <w:sz w:val="22"/>
        </w:rPr>
        <w:t>“</w:t>
      </w:r>
      <w:r w:rsidRPr="00F8080A">
        <w:rPr>
          <w:rFonts w:ascii="Open Sans" w:hAnsi="Open Sans" w:cs="Open Sans"/>
          <w:i/>
          <w:iCs/>
          <w:color w:val="222222"/>
          <w:sz w:val="22"/>
        </w:rPr>
        <w:t>Constituci</w:t>
      </w:r>
      <w:r w:rsidRPr="00F8080A">
        <w:rPr>
          <w:rFonts w:ascii="Open Sans" w:hAnsi="Open Sans" w:cs="Open Sans" w:hint="eastAsia"/>
          <w:i/>
          <w:iCs/>
          <w:color w:val="222222"/>
          <w:sz w:val="22"/>
        </w:rPr>
        <w:t>ó</w:t>
      </w:r>
      <w:r w:rsidRPr="00F8080A">
        <w:rPr>
          <w:rFonts w:ascii="Open Sans" w:hAnsi="Open Sans" w:cs="Open Sans"/>
          <w:i/>
          <w:iCs/>
          <w:color w:val="222222"/>
          <w:sz w:val="22"/>
        </w:rPr>
        <w:t>n de un grupo de trabajo interinstitucional y multidisciplinar, con el fin de dise</w:t>
      </w:r>
      <w:r w:rsidRPr="00F8080A">
        <w:rPr>
          <w:rFonts w:ascii="Open Sans" w:hAnsi="Open Sans" w:cs="Open Sans" w:hint="eastAsia"/>
          <w:i/>
          <w:iCs/>
          <w:color w:val="222222"/>
          <w:sz w:val="22"/>
        </w:rPr>
        <w:t>ñ</w:t>
      </w:r>
      <w:r w:rsidRPr="00F8080A">
        <w:rPr>
          <w:rFonts w:ascii="Open Sans" w:hAnsi="Open Sans" w:cs="Open Sans"/>
          <w:i/>
          <w:iCs/>
          <w:color w:val="222222"/>
          <w:sz w:val="22"/>
        </w:rPr>
        <w:t>ar un modelo penitenciario propio que, en el marco de la LOGP y el RP, permita la asunci</w:t>
      </w:r>
      <w:r w:rsidRPr="00F8080A">
        <w:rPr>
          <w:rFonts w:ascii="Open Sans" w:hAnsi="Open Sans" w:cs="Open Sans" w:hint="eastAsia"/>
          <w:i/>
          <w:iCs/>
          <w:color w:val="222222"/>
          <w:sz w:val="22"/>
        </w:rPr>
        <w:t>ó</w:t>
      </w:r>
      <w:r w:rsidRPr="00F8080A">
        <w:rPr>
          <w:rFonts w:ascii="Open Sans" w:hAnsi="Open Sans" w:cs="Open Sans"/>
          <w:i/>
          <w:iCs/>
          <w:color w:val="222222"/>
          <w:sz w:val="22"/>
        </w:rPr>
        <w:t>n de las competencias en esta materia</w:t>
      </w:r>
      <w:r w:rsidRPr="00F8080A">
        <w:rPr>
          <w:rFonts w:ascii="Open Sans" w:hAnsi="Open Sans" w:cs="Open Sans" w:hint="eastAsia"/>
          <w:i/>
          <w:iCs/>
          <w:color w:val="222222"/>
          <w:sz w:val="22"/>
        </w:rPr>
        <w:t>”</w:t>
      </w:r>
      <w:r w:rsidRPr="00F8080A">
        <w:rPr>
          <w:rFonts w:ascii="Open Sans" w:hAnsi="Open Sans" w:cs="Open Sans"/>
          <w:i/>
          <w:iCs/>
          <w:color w:val="222222"/>
          <w:sz w:val="22"/>
        </w:rPr>
        <w:t>.</w:t>
      </w:r>
      <w:r w:rsidRPr="00F8080A">
        <w:rPr>
          <w:rFonts w:ascii="Open Sans" w:hAnsi="Open Sans" w:cs="Open Sans" w:hint="eastAsia"/>
          <w:i/>
          <w:iCs/>
          <w:color w:val="222222"/>
          <w:sz w:val="22"/>
        </w:rPr>
        <w:t> </w:t>
      </w:r>
    </w:p>
    <w:p w:rsidR="002F03BB" w:rsidRDefault="009E2501" w:rsidP="00F8080A">
      <w:pPr>
        <w:autoSpaceDE w:val="0"/>
        <w:autoSpaceDN w:val="0"/>
        <w:spacing w:line="276" w:lineRule="auto"/>
        <w:ind w:firstLine="708"/>
        <w:jc w:val="both"/>
        <w:rPr>
          <w:rFonts w:ascii="Open Sans" w:hAnsi="Open Sans" w:cs="Open Sans"/>
          <w:sz w:val="22"/>
        </w:rPr>
      </w:pPr>
      <w:r w:rsidRPr="00F8080A">
        <w:rPr>
          <w:rFonts w:ascii="Open Sans" w:hAnsi="Open Sans" w:cs="Open Sans"/>
          <w:color w:val="222222"/>
          <w:sz w:val="22"/>
        </w:rPr>
        <w:lastRenderedPageBreak/>
        <w:t>Es decir: que el</w:t>
      </w:r>
      <w:r w:rsidR="00FE0856" w:rsidRPr="00F8080A">
        <w:rPr>
          <w:rFonts w:ascii="Open Sans" w:hAnsi="Open Sans" w:cs="Open Sans"/>
          <w:sz w:val="22"/>
        </w:rPr>
        <w:t xml:space="preserve"> documento de líneas estratégicas que presentamos en febrero,</w:t>
      </w:r>
      <w:r w:rsidRPr="00F8080A">
        <w:rPr>
          <w:rFonts w:ascii="Open Sans" w:hAnsi="Open Sans" w:cs="Open Sans"/>
          <w:sz w:val="22"/>
        </w:rPr>
        <w:t xml:space="preserve"> que el Sr. Parlamentario conoce, es un paso en el camino necesario para, cuando c</w:t>
      </w:r>
      <w:r w:rsidRPr="00F8080A">
        <w:rPr>
          <w:rFonts w:ascii="Open Sans" w:hAnsi="Open Sans" w:cs="Open Sans"/>
          <w:sz w:val="22"/>
        </w:rPr>
        <w:t>o</w:t>
      </w:r>
      <w:r w:rsidRPr="00F8080A">
        <w:rPr>
          <w:rFonts w:ascii="Open Sans" w:hAnsi="Open Sans" w:cs="Open Sans"/>
          <w:sz w:val="22"/>
        </w:rPr>
        <w:t>rresponda, poder asumir las competencias penitenciarias en cumplimiento de lo que establece el Amejoramiento del Fuero. Una asunción de competencias</w:t>
      </w:r>
      <w:r w:rsidR="0020076E" w:rsidRPr="00F8080A">
        <w:rPr>
          <w:rFonts w:ascii="Open Sans" w:hAnsi="Open Sans" w:cs="Open Sans"/>
          <w:sz w:val="22"/>
        </w:rPr>
        <w:t xml:space="preserve"> que, cuando se produzca, deberá hacerse teniendo en cuenta esos objetivos de facilitar el cumplimiento de los fines de reinserción que la ley atribuye a la pena pr</w:t>
      </w:r>
      <w:r w:rsidR="0020076E" w:rsidRPr="00F8080A">
        <w:rPr>
          <w:rFonts w:ascii="Open Sans" w:hAnsi="Open Sans" w:cs="Open Sans"/>
          <w:sz w:val="22"/>
        </w:rPr>
        <w:t>i</w:t>
      </w:r>
      <w:r w:rsidR="0020076E" w:rsidRPr="00F8080A">
        <w:rPr>
          <w:rFonts w:ascii="Open Sans" w:hAnsi="Open Sans" w:cs="Open Sans"/>
          <w:sz w:val="22"/>
        </w:rPr>
        <w:t xml:space="preserve">vativa de libertad. </w:t>
      </w:r>
    </w:p>
    <w:p w:rsidR="002F03BB" w:rsidRDefault="0020076E" w:rsidP="00F8080A">
      <w:pPr>
        <w:autoSpaceDE w:val="0"/>
        <w:autoSpaceDN w:val="0"/>
        <w:spacing w:line="276" w:lineRule="auto"/>
        <w:ind w:firstLine="708"/>
        <w:jc w:val="both"/>
        <w:rPr>
          <w:rFonts w:ascii="Open Sans" w:hAnsi="Open Sans" w:cs="Open Sans"/>
          <w:sz w:val="22"/>
        </w:rPr>
      </w:pPr>
      <w:r w:rsidRPr="00F8080A">
        <w:rPr>
          <w:rFonts w:ascii="Open Sans" w:hAnsi="Open Sans" w:cs="Open Sans"/>
          <w:sz w:val="22"/>
        </w:rPr>
        <w:t>En el mencionado documento de líneas estratégicas para un modelo de ejec</w:t>
      </w:r>
      <w:r w:rsidRPr="00F8080A">
        <w:rPr>
          <w:rFonts w:ascii="Open Sans" w:hAnsi="Open Sans" w:cs="Open Sans"/>
          <w:sz w:val="22"/>
        </w:rPr>
        <w:t>u</w:t>
      </w:r>
      <w:r w:rsidRPr="00F8080A">
        <w:rPr>
          <w:rFonts w:ascii="Open Sans" w:hAnsi="Open Sans" w:cs="Open Sans"/>
          <w:sz w:val="22"/>
        </w:rPr>
        <w:t>ción penal en Navarra, además,</w:t>
      </w:r>
      <w:r w:rsidR="00FE0856" w:rsidRPr="00F8080A">
        <w:rPr>
          <w:rFonts w:ascii="Open Sans" w:hAnsi="Open Sans" w:cs="Open Sans"/>
          <w:sz w:val="22"/>
        </w:rPr>
        <w:t xml:space="preserve"> se refleja la situación actual y hasta un repaso a la tr</w:t>
      </w:r>
      <w:r w:rsidR="00FE0856" w:rsidRPr="00F8080A">
        <w:rPr>
          <w:rFonts w:ascii="Open Sans" w:hAnsi="Open Sans" w:cs="Open Sans"/>
          <w:sz w:val="22"/>
        </w:rPr>
        <w:t>a</w:t>
      </w:r>
      <w:r w:rsidR="00FE0856" w:rsidRPr="00F8080A">
        <w:rPr>
          <w:rFonts w:ascii="Open Sans" w:hAnsi="Open Sans" w:cs="Open Sans"/>
          <w:sz w:val="22"/>
        </w:rPr>
        <w:t>yectoria del Gobierno de Navarra en la atención a las necesidades específicas de la p</w:t>
      </w:r>
      <w:r w:rsidR="00FE0856" w:rsidRPr="00F8080A">
        <w:rPr>
          <w:rFonts w:ascii="Open Sans" w:hAnsi="Open Sans" w:cs="Open Sans"/>
          <w:sz w:val="22"/>
        </w:rPr>
        <w:t>o</w:t>
      </w:r>
      <w:r w:rsidR="00FE0856" w:rsidRPr="00F8080A">
        <w:rPr>
          <w:rFonts w:ascii="Open Sans" w:hAnsi="Open Sans" w:cs="Open Sans"/>
          <w:sz w:val="22"/>
        </w:rPr>
        <w:t>blación reclusa, tanto en cuestiones sanitarias como de educación o de derechos soci</w:t>
      </w:r>
      <w:r w:rsidR="00FE0856" w:rsidRPr="00F8080A">
        <w:rPr>
          <w:rFonts w:ascii="Open Sans" w:hAnsi="Open Sans" w:cs="Open Sans"/>
          <w:sz w:val="22"/>
        </w:rPr>
        <w:t>a</w:t>
      </w:r>
      <w:r w:rsidR="00FE0856" w:rsidRPr="00F8080A">
        <w:rPr>
          <w:rFonts w:ascii="Open Sans" w:hAnsi="Open Sans" w:cs="Open Sans"/>
          <w:sz w:val="22"/>
        </w:rPr>
        <w:t xml:space="preserve">les. </w:t>
      </w:r>
    </w:p>
    <w:p w:rsidR="002F03BB" w:rsidRDefault="00FE0856" w:rsidP="00F8080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Open Sans" w:hAnsi="Open Sans" w:cs="Open Sans"/>
          <w:sz w:val="22"/>
        </w:rPr>
      </w:pPr>
      <w:r w:rsidRPr="00F8080A">
        <w:rPr>
          <w:rFonts w:ascii="Open Sans" w:hAnsi="Open Sans" w:cs="Open Sans"/>
          <w:sz w:val="22"/>
        </w:rPr>
        <w:t>Ese documento de líneas estratégicas hace hincapié además en lo que queremos llevar a cabo, y ya estamos llevando a cabo. En respuesta a otra pregunta del Sr. Parlamentario, he dej</w:t>
      </w:r>
      <w:r w:rsidRPr="00F8080A">
        <w:rPr>
          <w:rFonts w:ascii="Open Sans" w:hAnsi="Open Sans" w:cs="Open Sans"/>
          <w:sz w:val="22"/>
        </w:rPr>
        <w:t>a</w:t>
      </w:r>
      <w:r w:rsidRPr="00F8080A">
        <w:rPr>
          <w:rFonts w:ascii="Open Sans" w:hAnsi="Open Sans" w:cs="Open Sans"/>
          <w:sz w:val="22"/>
        </w:rPr>
        <w:t xml:space="preserve">do explícitamente reflejadas las acciones que ya se han puesto en marcha desde el recién creado Servicio de Ejecución Penal y Justicia Restaurativa. </w:t>
      </w:r>
    </w:p>
    <w:p w:rsidR="002F03BB" w:rsidRDefault="00FE0856" w:rsidP="00F8080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Open Sans" w:hAnsi="Open Sans" w:cs="Open Sans"/>
          <w:sz w:val="22"/>
        </w:rPr>
      </w:pPr>
      <w:r w:rsidRPr="00F8080A">
        <w:rPr>
          <w:rFonts w:ascii="Open Sans" w:hAnsi="Open Sans" w:cs="Open Sans"/>
          <w:sz w:val="22"/>
        </w:rPr>
        <w:t>No me corresponde a mí hacer un balance de las acciones de otros departamentos</w:t>
      </w:r>
      <w:r w:rsidR="003B6DAF" w:rsidRPr="00F8080A">
        <w:rPr>
          <w:rFonts w:ascii="Open Sans" w:hAnsi="Open Sans" w:cs="Open Sans"/>
          <w:sz w:val="22"/>
        </w:rPr>
        <w:t>, y m</w:t>
      </w:r>
      <w:r w:rsidR="003B6DAF" w:rsidRPr="00F8080A">
        <w:rPr>
          <w:rFonts w:ascii="Open Sans" w:hAnsi="Open Sans" w:cs="Open Sans"/>
          <w:sz w:val="22"/>
        </w:rPr>
        <w:t>e</w:t>
      </w:r>
      <w:r w:rsidR="003B6DAF" w:rsidRPr="00F8080A">
        <w:rPr>
          <w:rFonts w:ascii="Open Sans" w:hAnsi="Open Sans" w:cs="Open Sans"/>
          <w:sz w:val="22"/>
        </w:rPr>
        <w:t>nos en la legislatura anterior</w:t>
      </w:r>
      <w:r w:rsidRPr="00F8080A">
        <w:rPr>
          <w:rFonts w:ascii="Open Sans" w:hAnsi="Open Sans" w:cs="Open Sans"/>
          <w:sz w:val="22"/>
        </w:rPr>
        <w:t xml:space="preserve">; </w:t>
      </w:r>
      <w:r w:rsidR="00D1200F" w:rsidRPr="00F8080A">
        <w:rPr>
          <w:rFonts w:ascii="Open Sans" w:hAnsi="Open Sans" w:cs="Open Sans"/>
          <w:sz w:val="22"/>
        </w:rPr>
        <w:t>y, por otro lado, en lo relativo a las medidas puestas en marcha por la Dirección General de Justicia, dispone usted de un breve b</w:t>
      </w:r>
      <w:r w:rsidR="00D1200F" w:rsidRPr="00F8080A">
        <w:rPr>
          <w:rFonts w:ascii="Open Sans" w:hAnsi="Open Sans" w:cs="Open Sans"/>
          <w:sz w:val="22"/>
        </w:rPr>
        <w:t>a</w:t>
      </w:r>
      <w:r w:rsidR="00D1200F" w:rsidRPr="00F8080A">
        <w:rPr>
          <w:rFonts w:ascii="Open Sans" w:hAnsi="Open Sans" w:cs="Open Sans"/>
          <w:sz w:val="22"/>
        </w:rPr>
        <w:t>lance de las acciones llevadas a cabo en el periodo 2015-2019 en respuesta a su pet</w:t>
      </w:r>
      <w:r w:rsidR="00D1200F" w:rsidRPr="00F8080A">
        <w:rPr>
          <w:rFonts w:ascii="Open Sans" w:hAnsi="Open Sans" w:cs="Open Sans"/>
          <w:sz w:val="22"/>
        </w:rPr>
        <w:t>i</w:t>
      </w:r>
      <w:r w:rsidR="00D1200F" w:rsidRPr="00F8080A">
        <w:rPr>
          <w:rFonts w:ascii="Open Sans" w:hAnsi="Open Sans" w:cs="Open Sans"/>
          <w:sz w:val="22"/>
        </w:rPr>
        <w:t xml:space="preserve">ción de información 10-19PEI-00258. </w:t>
      </w:r>
    </w:p>
    <w:p w:rsidR="002F03BB" w:rsidRDefault="00D1200F" w:rsidP="00F8080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Open Sans" w:hAnsi="Open Sans" w:cs="Open Sans"/>
          <w:sz w:val="22"/>
        </w:rPr>
      </w:pPr>
      <w:r w:rsidRPr="00F8080A">
        <w:rPr>
          <w:rFonts w:ascii="Open Sans" w:hAnsi="Open Sans" w:cs="Open Sans"/>
          <w:sz w:val="22"/>
        </w:rPr>
        <w:t>Lo que sí me</w:t>
      </w:r>
      <w:r w:rsidR="00FE0856" w:rsidRPr="00F8080A">
        <w:rPr>
          <w:rFonts w:ascii="Open Sans" w:hAnsi="Open Sans" w:cs="Open Sans"/>
          <w:sz w:val="22"/>
        </w:rPr>
        <w:t xml:space="preserve"> corresponde señalarle que estamos trabajando en coordinación con ellos para seguir mejorando. </w:t>
      </w:r>
      <w:r w:rsidR="003B6DAF" w:rsidRPr="00F8080A">
        <w:rPr>
          <w:rFonts w:ascii="Open Sans" w:hAnsi="Open Sans" w:cs="Open Sans"/>
          <w:sz w:val="22"/>
        </w:rPr>
        <w:t>Ya se le ha indicado en respuesta a otras preguntas suyas, y detallado los gr</w:t>
      </w:r>
      <w:r w:rsidR="003B6DAF" w:rsidRPr="00F8080A">
        <w:rPr>
          <w:rFonts w:ascii="Open Sans" w:hAnsi="Open Sans" w:cs="Open Sans"/>
          <w:sz w:val="22"/>
        </w:rPr>
        <w:t>u</w:t>
      </w:r>
      <w:r w:rsidR="003B6DAF" w:rsidRPr="00F8080A">
        <w:rPr>
          <w:rFonts w:ascii="Open Sans" w:hAnsi="Open Sans" w:cs="Open Sans"/>
          <w:sz w:val="22"/>
        </w:rPr>
        <w:t xml:space="preserve">pos de trabajo en común que se han creado. </w:t>
      </w:r>
    </w:p>
    <w:p w:rsidR="002F03BB" w:rsidRDefault="003B6DAF" w:rsidP="00F8080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Open Sans" w:hAnsi="Open Sans" w:cs="Open Sans"/>
          <w:sz w:val="22"/>
        </w:rPr>
      </w:pPr>
      <w:r w:rsidRPr="00F8080A">
        <w:rPr>
          <w:rFonts w:ascii="Open Sans" w:hAnsi="Open Sans" w:cs="Open Sans"/>
          <w:sz w:val="22"/>
        </w:rPr>
        <w:t>También me reitero en que nuestro objetivo es firmar, lo antes posible</w:t>
      </w:r>
      <w:r w:rsidR="00075B43" w:rsidRPr="00F8080A">
        <w:rPr>
          <w:rFonts w:ascii="Open Sans" w:hAnsi="Open Sans" w:cs="Open Sans"/>
          <w:sz w:val="22"/>
        </w:rPr>
        <w:t xml:space="preserve"> nuevo convenio que institucionalice la cooperación entre la SGIP y el Gobierno de Navarra, teniendo en cuenta las competencias actuales y las que históricamente ha ejercido N</w:t>
      </w:r>
      <w:r w:rsidR="00075B43" w:rsidRPr="00F8080A">
        <w:rPr>
          <w:rFonts w:ascii="Open Sans" w:hAnsi="Open Sans" w:cs="Open Sans"/>
          <w:sz w:val="22"/>
        </w:rPr>
        <w:t>a</w:t>
      </w:r>
      <w:r w:rsidR="00075B43" w:rsidRPr="00F8080A">
        <w:rPr>
          <w:rFonts w:ascii="Open Sans" w:hAnsi="Open Sans" w:cs="Open Sans"/>
          <w:sz w:val="22"/>
        </w:rPr>
        <w:t>varra (actualización del de 1</w:t>
      </w:r>
      <w:r w:rsidRPr="00F8080A">
        <w:rPr>
          <w:rFonts w:ascii="Open Sans" w:hAnsi="Open Sans" w:cs="Open Sans"/>
          <w:sz w:val="22"/>
        </w:rPr>
        <w:t xml:space="preserve">989). </w:t>
      </w:r>
    </w:p>
    <w:p w:rsidR="002F03BB" w:rsidRDefault="003B6DAF" w:rsidP="00F8080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Open Sans" w:hAnsi="Open Sans" w:cs="Open Sans"/>
          <w:sz w:val="22"/>
        </w:rPr>
      </w:pPr>
      <w:r w:rsidRPr="00F8080A">
        <w:rPr>
          <w:rFonts w:ascii="Open Sans" w:hAnsi="Open Sans" w:cs="Open Sans"/>
          <w:sz w:val="22"/>
        </w:rPr>
        <w:t>Ahora toca c</w:t>
      </w:r>
      <w:r w:rsidR="00075B43" w:rsidRPr="00F8080A">
        <w:rPr>
          <w:rFonts w:ascii="Open Sans" w:hAnsi="Open Sans" w:cs="Open Sans"/>
          <w:sz w:val="22"/>
        </w:rPr>
        <w:t>onsolidar e</w:t>
      </w:r>
      <w:r w:rsidRPr="00F8080A">
        <w:rPr>
          <w:rFonts w:ascii="Open Sans" w:hAnsi="Open Sans" w:cs="Open Sans"/>
          <w:sz w:val="22"/>
        </w:rPr>
        <w:t xml:space="preserve">se </w:t>
      </w:r>
      <w:r w:rsidR="00075B43" w:rsidRPr="00F8080A">
        <w:rPr>
          <w:rFonts w:ascii="Open Sans" w:hAnsi="Open Sans" w:cs="Open Sans"/>
          <w:sz w:val="22"/>
        </w:rPr>
        <w:t>nuevo Servicio de Ejecución Penal</w:t>
      </w:r>
      <w:r w:rsidRPr="00F8080A">
        <w:rPr>
          <w:rFonts w:ascii="Open Sans" w:hAnsi="Open Sans" w:cs="Open Sans"/>
          <w:sz w:val="22"/>
        </w:rPr>
        <w:t>: u</w:t>
      </w:r>
      <w:r w:rsidR="00075B43" w:rsidRPr="00F8080A">
        <w:rPr>
          <w:rFonts w:ascii="Open Sans" w:hAnsi="Open Sans" w:cs="Open Sans"/>
          <w:sz w:val="22"/>
        </w:rPr>
        <w:t>n servicio que r</w:t>
      </w:r>
      <w:r w:rsidR="00075B43" w:rsidRPr="00F8080A">
        <w:rPr>
          <w:rFonts w:ascii="Open Sans" w:hAnsi="Open Sans" w:cs="Open Sans"/>
          <w:sz w:val="22"/>
        </w:rPr>
        <w:t>e</w:t>
      </w:r>
      <w:r w:rsidR="00075B43" w:rsidRPr="00F8080A">
        <w:rPr>
          <w:rFonts w:ascii="Open Sans" w:hAnsi="Open Sans" w:cs="Open Sans"/>
          <w:sz w:val="22"/>
        </w:rPr>
        <w:t>percute en la seguridad de toda la sociedad navarra, al mejorar la reinserción de pers</w:t>
      </w:r>
      <w:r w:rsidR="00075B43" w:rsidRPr="00F8080A">
        <w:rPr>
          <w:rFonts w:ascii="Open Sans" w:hAnsi="Open Sans" w:cs="Open Sans"/>
          <w:sz w:val="22"/>
        </w:rPr>
        <w:t>o</w:t>
      </w:r>
      <w:r w:rsidR="00075B43" w:rsidRPr="00F8080A">
        <w:rPr>
          <w:rFonts w:ascii="Open Sans" w:hAnsi="Open Sans" w:cs="Open Sans"/>
          <w:sz w:val="22"/>
        </w:rPr>
        <w:t>nas condenadas no solo a prisión (unas 300) sino también a penas y medidas alternativas (unas 2.000, entre suspe</w:t>
      </w:r>
      <w:r w:rsidR="00075B43" w:rsidRPr="00F8080A">
        <w:rPr>
          <w:rFonts w:ascii="Open Sans" w:hAnsi="Open Sans" w:cs="Open Sans"/>
          <w:sz w:val="22"/>
        </w:rPr>
        <w:t>n</w:t>
      </w:r>
      <w:r w:rsidR="00075B43" w:rsidRPr="00F8080A">
        <w:rPr>
          <w:rFonts w:ascii="Open Sans" w:hAnsi="Open Sans" w:cs="Open Sans"/>
          <w:sz w:val="22"/>
        </w:rPr>
        <w:t>siones de condena, trabajos en beneficio a la comunidad y medidas de seguridad impuestas a personas no imputables).</w:t>
      </w:r>
    </w:p>
    <w:p w:rsidR="002F03BB" w:rsidRDefault="003B6DAF" w:rsidP="00F8080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Open Sans" w:hAnsi="Open Sans" w:cs="Open Sans"/>
          <w:sz w:val="22"/>
        </w:rPr>
      </w:pPr>
      <w:r w:rsidRPr="00F8080A">
        <w:rPr>
          <w:rFonts w:ascii="Open Sans" w:hAnsi="Open Sans" w:cs="Open Sans"/>
          <w:sz w:val="22"/>
        </w:rPr>
        <w:t>Y todo ello lo hacemos desde el convencimiento político y humano de que es imprescind</w:t>
      </w:r>
      <w:r w:rsidRPr="00F8080A">
        <w:rPr>
          <w:rFonts w:ascii="Open Sans" w:hAnsi="Open Sans" w:cs="Open Sans"/>
          <w:sz w:val="22"/>
        </w:rPr>
        <w:t>i</w:t>
      </w:r>
      <w:r w:rsidRPr="00F8080A">
        <w:rPr>
          <w:rFonts w:ascii="Open Sans" w:hAnsi="Open Sans" w:cs="Open Sans"/>
          <w:sz w:val="22"/>
        </w:rPr>
        <w:t>ble mejorar. Y también desde la actitud de escucha y receptividad a las propuestas de, sobre t</w:t>
      </w:r>
      <w:r w:rsidRPr="00F8080A">
        <w:rPr>
          <w:rFonts w:ascii="Open Sans" w:hAnsi="Open Sans" w:cs="Open Sans"/>
          <w:sz w:val="22"/>
        </w:rPr>
        <w:t>o</w:t>
      </w:r>
      <w:r w:rsidRPr="00F8080A">
        <w:rPr>
          <w:rFonts w:ascii="Open Sans" w:hAnsi="Open Sans" w:cs="Open Sans"/>
          <w:sz w:val="22"/>
        </w:rPr>
        <w:t>do, las entidades que trabajan con la población reclusa. Por eso, recientemente creamos la Mesa Penitenciaria, que el Sr. Parlamentario sin duda conoce.</w:t>
      </w:r>
    </w:p>
    <w:p w:rsidR="002F03BB" w:rsidRDefault="0066081E" w:rsidP="00F8080A">
      <w:pPr>
        <w:spacing w:line="276" w:lineRule="auto"/>
        <w:ind w:firstLine="708"/>
        <w:jc w:val="both"/>
        <w:rPr>
          <w:rFonts w:ascii="Open Sans" w:hAnsi="Open Sans" w:cs="Open Sans"/>
          <w:sz w:val="22"/>
        </w:rPr>
      </w:pPr>
      <w:r w:rsidRPr="00F8080A">
        <w:rPr>
          <w:rFonts w:ascii="Open Sans" w:hAnsi="Open Sans" w:cs="Open Sans"/>
          <w:sz w:val="22"/>
        </w:rPr>
        <w:t>Es cuanto informo en cumplimiento de lo dispuesto en el artículo 194 del Reglamento del Parlamento de Navarra.</w:t>
      </w:r>
    </w:p>
    <w:p w:rsidR="002F03BB" w:rsidRDefault="00EB72C6" w:rsidP="00F8080A">
      <w:pPr>
        <w:tabs>
          <w:tab w:val="left" w:pos="600"/>
        </w:tabs>
        <w:spacing w:line="276" w:lineRule="auto"/>
        <w:jc w:val="center"/>
        <w:rPr>
          <w:rFonts w:ascii="Open Sans" w:hAnsi="Open Sans" w:cs="Open Sans"/>
          <w:sz w:val="22"/>
        </w:rPr>
      </w:pPr>
      <w:r w:rsidRPr="00826008">
        <w:rPr>
          <w:rFonts w:ascii="Open Sans" w:hAnsi="Open Sans" w:cs="Open Sans"/>
          <w:sz w:val="22"/>
        </w:rPr>
        <w:t>Pamplona,</w:t>
      </w:r>
      <w:r w:rsidR="00D95CF3" w:rsidRPr="00826008">
        <w:rPr>
          <w:rFonts w:ascii="Open Sans" w:hAnsi="Open Sans" w:cs="Open Sans"/>
          <w:sz w:val="22"/>
        </w:rPr>
        <w:t xml:space="preserve"> </w:t>
      </w:r>
      <w:r w:rsidR="00826008" w:rsidRPr="00826008">
        <w:rPr>
          <w:rFonts w:ascii="Open Sans" w:hAnsi="Open Sans" w:cs="Open Sans"/>
          <w:sz w:val="22"/>
        </w:rPr>
        <w:t>21 de mayo</w:t>
      </w:r>
      <w:r w:rsidR="0060309E" w:rsidRPr="00826008">
        <w:rPr>
          <w:rFonts w:ascii="Open Sans" w:hAnsi="Open Sans" w:cs="Open Sans"/>
          <w:sz w:val="22"/>
        </w:rPr>
        <w:t xml:space="preserve"> de 2021</w:t>
      </w:r>
    </w:p>
    <w:p w:rsidR="002F03BB" w:rsidRDefault="002F03BB" w:rsidP="00F8080A">
      <w:pPr>
        <w:spacing w:line="276" w:lineRule="auto"/>
        <w:jc w:val="center"/>
        <w:rPr>
          <w:rFonts w:ascii="Open Sans" w:hAnsi="Open Sans" w:cs="Open Sans"/>
          <w:sz w:val="22"/>
        </w:rPr>
      </w:pPr>
      <w:r w:rsidRPr="00F8080A">
        <w:rPr>
          <w:rFonts w:ascii="Open Sans" w:hAnsi="Open Sans" w:cs="Open Sans"/>
          <w:sz w:val="22"/>
          <w:szCs w:val="22"/>
        </w:rPr>
        <w:t>El Consejero de Políticas Migratorias y Justicia</w:t>
      </w:r>
      <w:r>
        <w:rPr>
          <w:rFonts w:ascii="Open Sans" w:hAnsi="Open Sans" w:cs="Open Sans"/>
          <w:sz w:val="22"/>
          <w:szCs w:val="22"/>
        </w:rPr>
        <w:t>:</w:t>
      </w:r>
      <w:r w:rsidRPr="00F8080A">
        <w:rPr>
          <w:rFonts w:ascii="Open Sans" w:hAnsi="Open Sans" w:cs="Open Sans"/>
          <w:sz w:val="22"/>
        </w:rPr>
        <w:t xml:space="preserve"> </w:t>
      </w:r>
      <w:r w:rsidR="000F3232" w:rsidRPr="00F8080A">
        <w:rPr>
          <w:rFonts w:ascii="Open Sans" w:hAnsi="Open Sans" w:cs="Open Sans"/>
          <w:sz w:val="22"/>
        </w:rPr>
        <w:t>Eduardo Santos Ito</w:t>
      </w:r>
      <w:r w:rsidR="00EC3581" w:rsidRPr="00F8080A">
        <w:rPr>
          <w:rFonts w:ascii="Open Sans" w:hAnsi="Open Sans" w:cs="Open Sans"/>
          <w:sz w:val="22"/>
        </w:rPr>
        <w:t>i</w:t>
      </w:r>
      <w:r w:rsidR="000F3232" w:rsidRPr="00F8080A">
        <w:rPr>
          <w:rFonts w:ascii="Open Sans" w:hAnsi="Open Sans" w:cs="Open Sans"/>
          <w:sz w:val="22"/>
        </w:rPr>
        <w:t>z</w:t>
      </w:r>
      <w:bookmarkStart w:id="0" w:name="_GoBack"/>
      <w:bookmarkEnd w:id="0"/>
    </w:p>
    <w:sectPr w:rsidR="002F03BB" w:rsidSect="002F03BB">
      <w:headerReference w:type="default" r:id="rId9"/>
      <w:headerReference w:type="first" r:id="rId10"/>
      <w:pgSz w:w="11906" w:h="16838"/>
      <w:pgMar w:top="1797" w:right="746" w:bottom="170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F2C" w:rsidRDefault="00097F2C" w:rsidP="000B134F">
      <w:r>
        <w:separator/>
      </w:r>
    </w:p>
  </w:endnote>
  <w:endnote w:type="continuationSeparator" w:id="0">
    <w:p w:rsidR="00097F2C" w:rsidRDefault="00097F2C" w:rsidP="000B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F2C" w:rsidRDefault="00097F2C" w:rsidP="000B134F">
      <w:r>
        <w:separator/>
      </w:r>
    </w:p>
  </w:footnote>
  <w:footnote w:type="continuationSeparator" w:id="0">
    <w:p w:rsidR="00097F2C" w:rsidRDefault="00097F2C" w:rsidP="000B1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4F" w:rsidRPr="007250F0" w:rsidRDefault="000B134F" w:rsidP="000B134F">
    <w:pPr>
      <w:pStyle w:val="Encabezado"/>
      <w:jc w:val="right"/>
    </w:pPr>
    <w:r>
      <w:t xml:space="preserve">            </w:t>
    </w:r>
  </w:p>
  <w:p w:rsidR="000B134F" w:rsidRPr="000B134F" w:rsidRDefault="000B134F" w:rsidP="000B13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4F" w:rsidRPr="007250F0" w:rsidRDefault="000B134F" w:rsidP="000B134F">
    <w:pPr>
      <w:pStyle w:val="Encabezado"/>
    </w:pPr>
    <w:r>
      <w:t xml:space="preserve">            </w:t>
    </w:r>
  </w:p>
  <w:p w:rsidR="000B134F" w:rsidRPr="000B134F" w:rsidRDefault="000B134F" w:rsidP="000B13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5A6D3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7B48A5"/>
    <w:multiLevelType w:val="hybridMultilevel"/>
    <w:tmpl w:val="6C72E606"/>
    <w:lvl w:ilvl="0" w:tplc="0C0A0017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>
    <w:nsid w:val="1015369A"/>
    <w:multiLevelType w:val="hybridMultilevel"/>
    <w:tmpl w:val="406A94BA"/>
    <w:lvl w:ilvl="0" w:tplc="7916C020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6425B"/>
    <w:multiLevelType w:val="multilevel"/>
    <w:tmpl w:val="DA80EA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373DFC"/>
    <w:multiLevelType w:val="hybridMultilevel"/>
    <w:tmpl w:val="661A5C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41DB8"/>
    <w:multiLevelType w:val="hybridMultilevel"/>
    <w:tmpl w:val="88021C6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4765834"/>
    <w:multiLevelType w:val="hybridMultilevel"/>
    <w:tmpl w:val="D38C43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354AA"/>
    <w:multiLevelType w:val="hybridMultilevel"/>
    <w:tmpl w:val="AE20938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3C7B6A97"/>
    <w:multiLevelType w:val="hybridMultilevel"/>
    <w:tmpl w:val="FB12AA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79735C"/>
    <w:multiLevelType w:val="hybridMultilevel"/>
    <w:tmpl w:val="C2722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75130"/>
    <w:multiLevelType w:val="hybridMultilevel"/>
    <w:tmpl w:val="C5F4D7A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1F90DDF"/>
    <w:multiLevelType w:val="hybridMultilevel"/>
    <w:tmpl w:val="7B7E2E2E"/>
    <w:lvl w:ilvl="0" w:tplc="FCF882E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BE6110"/>
    <w:multiLevelType w:val="hybridMultilevel"/>
    <w:tmpl w:val="FCC6C49E"/>
    <w:lvl w:ilvl="0" w:tplc="266E971E">
      <w:start w:val="3"/>
      <w:numFmt w:val="bullet"/>
      <w:lvlText w:val="-"/>
      <w:lvlJc w:val="left"/>
      <w:pPr>
        <w:ind w:left="1069" w:hanging="360"/>
      </w:pPr>
      <w:rPr>
        <w:rFonts w:ascii="Open Sans" w:eastAsia="Times New Roman" w:hAnsi="Open Sans" w:cs="Open Sans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9CF1967"/>
    <w:multiLevelType w:val="hybridMultilevel"/>
    <w:tmpl w:val="AA8EB25E"/>
    <w:lvl w:ilvl="0" w:tplc="421A3EE8">
      <w:start w:val="2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5A720E1D"/>
    <w:multiLevelType w:val="hybridMultilevel"/>
    <w:tmpl w:val="583A385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60052F9"/>
    <w:multiLevelType w:val="hybridMultilevel"/>
    <w:tmpl w:val="DA80EAD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0D10C3"/>
    <w:multiLevelType w:val="hybridMultilevel"/>
    <w:tmpl w:val="24B4928E"/>
    <w:lvl w:ilvl="0" w:tplc="3062745A">
      <w:numFmt w:val="bullet"/>
      <w:lvlText w:val="-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8648F0"/>
    <w:multiLevelType w:val="hybridMultilevel"/>
    <w:tmpl w:val="C7349BD4"/>
    <w:lvl w:ilvl="0" w:tplc="52B69E92">
      <w:numFmt w:val="bullet"/>
      <w:lvlText w:val="-"/>
      <w:lvlJc w:val="left"/>
      <w:pPr>
        <w:ind w:left="1776" w:hanging="360"/>
      </w:pPr>
      <w:rPr>
        <w:rFonts w:ascii="Open Sans" w:eastAsia="Calibri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72FE444C"/>
    <w:multiLevelType w:val="hybridMultilevel"/>
    <w:tmpl w:val="9730B9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112BE4"/>
    <w:multiLevelType w:val="hybridMultilevel"/>
    <w:tmpl w:val="E5801E9E"/>
    <w:lvl w:ilvl="0" w:tplc="5344AD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5E1E58"/>
    <w:multiLevelType w:val="hybridMultilevel"/>
    <w:tmpl w:val="BDC6DD62"/>
    <w:lvl w:ilvl="0" w:tplc="1C287CA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10"/>
  </w:num>
  <w:num w:numId="6">
    <w:abstractNumId w:val="15"/>
  </w:num>
  <w:num w:numId="7">
    <w:abstractNumId w:val="3"/>
  </w:num>
  <w:num w:numId="8">
    <w:abstractNumId w:val="14"/>
  </w:num>
  <w:num w:numId="9">
    <w:abstractNumId w:val="9"/>
  </w:num>
  <w:num w:numId="10">
    <w:abstractNumId w:val="16"/>
  </w:num>
  <w:num w:numId="11">
    <w:abstractNumId w:val="11"/>
  </w:num>
  <w:num w:numId="12">
    <w:abstractNumId w:val="2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8"/>
  </w:num>
  <w:num w:numId="16">
    <w:abstractNumId w:val="17"/>
  </w:num>
  <w:num w:numId="17">
    <w:abstractNumId w:val="19"/>
  </w:num>
  <w:num w:numId="18">
    <w:abstractNumId w:val="2"/>
  </w:num>
  <w:num w:numId="19">
    <w:abstractNumId w:val="13"/>
  </w:num>
  <w:num w:numId="20">
    <w:abstractNumId w:val="6"/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CA"/>
    <w:rsid w:val="0001759F"/>
    <w:rsid w:val="00051535"/>
    <w:rsid w:val="0005378A"/>
    <w:rsid w:val="00075B43"/>
    <w:rsid w:val="00085082"/>
    <w:rsid w:val="00092E70"/>
    <w:rsid w:val="00097F2C"/>
    <w:rsid w:val="000A6874"/>
    <w:rsid w:val="000A72E0"/>
    <w:rsid w:val="000B134F"/>
    <w:rsid w:val="000E7EF2"/>
    <w:rsid w:val="000F03FA"/>
    <w:rsid w:val="000F12C9"/>
    <w:rsid w:val="000F3232"/>
    <w:rsid w:val="00107AB3"/>
    <w:rsid w:val="001243FC"/>
    <w:rsid w:val="00147CA5"/>
    <w:rsid w:val="00160F8B"/>
    <w:rsid w:val="00175C3E"/>
    <w:rsid w:val="00192F30"/>
    <w:rsid w:val="001A21F1"/>
    <w:rsid w:val="001D1CE8"/>
    <w:rsid w:val="001E0C8A"/>
    <w:rsid w:val="0020076E"/>
    <w:rsid w:val="002177DF"/>
    <w:rsid w:val="0022685E"/>
    <w:rsid w:val="00245B54"/>
    <w:rsid w:val="002633B7"/>
    <w:rsid w:val="002C4057"/>
    <w:rsid w:val="002E6952"/>
    <w:rsid w:val="002F03BB"/>
    <w:rsid w:val="00311D4A"/>
    <w:rsid w:val="00313D7B"/>
    <w:rsid w:val="00326269"/>
    <w:rsid w:val="003462F9"/>
    <w:rsid w:val="00371D69"/>
    <w:rsid w:val="003772CB"/>
    <w:rsid w:val="003877E8"/>
    <w:rsid w:val="00395E8B"/>
    <w:rsid w:val="003B6DAF"/>
    <w:rsid w:val="003C17B3"/>
    <w:rsid w:val="003E2C9C"/>
    <w:rsid w:val="003F1AB3"/>
    <w:rsid w:val="004174F8"/>
    <w:rsid w:val="0041779D"/>
    <w:rsid w:val="00437D18"/>
    <w:rsid w:val="00454498"/>
    <w:rsid w:val="004706A8"/>
    <w:rsid w:val="00475D76"/>
    <w:rsid w:val="00477B4B"/>
    <w:rsid w:val="004A27B7"/>
    <w:rsid w:val="004B454F"/>
    <w:rsid w:val="004D5FF0"/>
    <w:rsid w:val="004E2F57"/>
    <w:rsid w:val="005117B5"/>
    <w:rsid w:val="005176EB"/>
    <w:rsid w:val="005435D3"/>
    <w:rsid w:val="00552955"/>
    <w:rsid w:val="00567DD8"/>
    <w:rsid w:val="0060309E"/>
    <w:rsid w:val="00625678"/>
    <w:rsid w:val="00644E9E"/>
    <w:rsid w:val="0065273E"/>
    <w:rsid w:val="006542EA"/>
    <w:rsid w:val="0066081E"/>
    <w:rsid w:val="006831E1"/>
    <w:rsid w:val="0068422E"/>
    <w:rsid w:val="006978F3"/>
    <w:rsid w:val="006D56F0"/>
    <w:rsid w:val="00706E7E"/>
    <w:rsid w:val="00714D66"/>
    <w:rsid w:val="00722161"/>
    <w:rsid w:val="007817BA"/>
    <w:rsid w:val="007A0A3F"/>
    <w:rsid w:val="007B14CA"/>
    <w:rsid w:val="007B66EF"/>
    <w:rsid w:val="007D1C3E"/>
    <w:rsid w:val="00811023"/>
    <w:rsid w:val="008240C8"/>
    <w:rsid w:val="00826008"/>
    <w:rsid w:val="00831810"/>
    <w:rsid w:val="008709A8"/>
    <w:rsid w:val="008A556C"/>
    <w:rsid w:val="008B35E6"/>
    <w:rsid w:val="008C4603"/>
    <w:rsid w:val="008D6C7F"/>
    <w:rsid w:val="008E4CDA"/>
    <w:rsid w:val="0091691F"/>
    <w:rsid w:val="00944F81"/>
    <w:rsid w:val="00963C6A"/>
    <w:rsid w:val="00971557"/>
    <w:rsid w:val="009741AA"/>
    <w:rsid w:val="00987916"/>
    <w:rsid w:val="009A2E78"/>
    <w:rsid w:val="009B0D5B"/>
    <w:rsid w:val="009E2501"/>
    <w:rsid w:val="009F6283"/>
    <w:rsid w:val="00A0232C"/>
    <w:rsid w:val="00A17D4F"/>
    <w:rsid w:val="00A32052"/>
    <w:rsid w:val="00A32A0E"/>
    <w:rsid w:val="00A44753"/>
    <w:rsid w:val="00A87ECA"/>
    <w:rsid w:val="00AB5809"/>
    <w:rsid w:val="00AD284A"/>
    <w:rsid w:val="00AE7C83"/>
    <w:rsid w:val="00B41BC2"/>
    <w:rsid w:val="00B6252A"/>
    <w:rsid w:val="00BD326E"/>
    <w:rsid w:val="00BE0647"/>
    <w:rsid w:val="00BE787C"/>
    <w:rsid w:val="00C166E2"/>
    <w:rsid w:val="00C3360F"/>
    <w:rsid w:val="00C349D2"/>
    <w:rsid w:val="00C500C0"/>
    <w:rsid w:val="00C65F52"/>
    <w:rsid w:val="00C67E32"/>
    <w:rsid w:val="00C67F55"/>
    <w:rsid w:val="00C7155A"/>
    <w:rsid w:val="00CB5DD5"/>
    <w:rsid w:val="00CE6B14"/>
    <w:rsid w:val="00CF7CA4"/>
    <w:rsid w:val="00D1200F"/>
    <w:rsid w:val="00D14823"/>
    <w:rsid w:val="00D1535B"/>
    <w:rsid w:val="00D30D7D"/>
    <w:rsid w:val="00D50718"/>
    <w:rsid w:val="00D77542"/>
    <w:rsid w:val="00D95CF3"/>
    <w:rsid w:val="00DB0557"/>
    <w:rsid w:val="00DB4AD9"/>
    <w:rsid w:val="00DC39E3"/>
    <w:rsid w:val="00DD4147"/>
    <w:rsid w:val="00DE7968"/>
    <w:rsid w:val="00E166BF"/>
    <w:rsid w:val="00E22E0F"/>
    <w:rsid w:val="00E35AD8"/>
    <w:rsid w:val="00E772BB"/>
    <w:rsid w:val="00EB72C6"/>
    <w:rsid w:val="00EC3581"/>
    <w:rsid w:val="00ED08AF"/>
    <w:rsid w:val="00EE5BE8"/>
    <w:rsid w:val="00F15A34"/>
    <w:rsid w:val="00F4578D"/>
    <w:rsid w:val="00F56D90"/>
    <w:rsid w:val="00F8080A"/>
    <w:rsid w:val="00F8639D"/>
    <w:rsid w:val="00FA0942"/>
    <w:rsid w:val="00FA3CA8"/>
    <w:rsid w:val="00FA6D38"/>
    <w:rsid w:val="00FA799F"/>
    <w:rsid w:val="00FB5F59"/>
    <w:rsid w:val="00FD2838"/>
    <w:rsid w:val="00FE0856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8E4C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D41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B72C6"/>
    <w:rPr>
      <w:lang w:val="es-ES_tradnl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  <w:style w:type="character" w:customStyle="1" w:styleId="highlight">
    <w:name w:val="highlight"/>
    <w:rsid w:val="00C166E2"/>
  </w:style>
  <w:style w:type="paragraph" w:styleId="Prrafodelista">
    <w:name w:val="List Paragraph"/>
    <w:basedOn w:val="Normal"/>
    <w:uiPriority w:val="34"/>
    <w:qFormat/>
    <w:rsid w:val="00C16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basedOn w:val="Fuentedeprrafopredeter"/>
    <w:uiPriority w:val="20"/>
    <w:qFormat/>
    <w:rsid w:val="002633B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8E4CDA"/>
    <w:rPr>
      <w:b/>
      <w:bCs/>
      <w:kern w:val="36"/>
      <w:sz w:val="48"/>
      <w:szCs w:val="48"/>
    </w:rPr>
  </w:style>
  <w:style w:type="paragraph" w:customStyle="1" w:styleId="Default">
    <w:name w:val="Default"/>
    <w:rsid w:val="00A1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nhideWhenUsed/>
    <w:rsid w:val="00A17D4F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semiHidden/>
    <w:rsid w:val="00DD41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xdef">
    <w:name w:val="xdef"/>
    <w:basedOn w:val="Normal"/>
    <w:rsid w:val="00DD4147"/>
    <w:pPr>
      <w:spacing w:before="100" w:beforeAutospacing="1" w:after="100" w:afterAutospacing="1"/>
    </w:pPr>
  </w:style>
  <w:style w:type="character" w:styleId="Refdenotaalpie">
    <w:name w:val="footnote reference"/>
    <w:basedOn w:val="Fuentedeprrafopredeter"/>
    <w:uiPriority w:val="99"/>
    <w:semiHidden/>
    <w:unhideWhenUsed/>
    <w:rsid w:val="00075B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8E4C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D41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B72C6"/>
    <w:rPr>
      <w:lang w:val="es-ES_tradnl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  <w:style w:type="character" w:customStyle="1" w:styleId="highlight">
    <w:name w:val="highlight"/>
    <w:rsid w:val="00C166E2"/>
  </w:style>
  <w:style w:type="paragraph" w:styleId="Prrafodelista">
    <w:name w:val="List Paragraph"/>
    <w:basedOn w:val="Normal"/>
    <w:uiPriority w:val="34"/>
    <w:qFormat/>
    <w:rsid w:val="00C16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basedOn w:val="Fuentedeprrafopredeter"/>
    <w:uiPriority w:val="20"/>
    <w:qFormat/>
    <w:rsid w:val="002633B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8E4CDA"/>
    <w:rPr>
      <w:b/>
      <w:bCs/>
      <w:kern w:val="36"/>
      <w:sz w:val="48"/>
      <w:szCs w:val="48"/>
    </w:rPr>
  </w:style>
  <w:style w:type="paragraph" w:customStyle="1" w:styleId="Default">
    <w:name w:val="Default"/>
    <w:rsid w:val="00A1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nhideWhenUsed/>
    <w:rsid w:val="00A17D4F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semiHidden/>
    <w:rsid w:val="00DD41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xdef">
    <w:name w:val="xdef"/>
    <w:basedOn w:val="Normal"/>
    <w:rsid w:val="00DD4147"/>
    <w:pPr>
      <w:spacing w:before="100" w:beforeAutospacing="1" w:after="100" w:afterAutospacing="1"/>
    </w:pPr>
  </w:style>
  <w:style w:type="character" w:styleId="Refdenotaalpie">
    <w:name w:val="footnote reference"/>
    <w:basedOn w:val="Fuentedeprrafopredeter"/>
    <w:uiPriority w:val="99"/>
    <w:semiHidden/>
    <w:unhideWhenUsed/>
    <w:rsid w:val="00075B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46F9C-EEF6-43F6-AAB9-E4D8F097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1004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contestación a la petición de información realizada por el Ilmo</vt:lpstr>
    </vt:vector>
  </TitlesOfParts>
  <Company>Gobierno de Navarra</Company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contestación a la petición de información realizada por el Ilmo</dc:title>
  <dc:creator>X032834</dc:creator>
  <cp:lastModifiedBy>Aranaz, Carlota</cp:lastModifiedBy>
  <cp:revision>11</cp:revision>
  <cp:lastPrinted>2021-05-21T08:02:00Z</cp:lastPrinted>
  <dcterms:created xsi:type="dcterms:W3CDTF">2021-04-29T12:21:00Z</dcterms:created>
  <dcterms:modified xsi:type="dcterms:W3CDTF">2021-05-24T07:07:00Z</dcterms:modified>
</cp:coreProperties>
</file>