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mayo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apoya a la Cámara de Comptos como institución centenaria sentida como propia por la ciudadanía navarra, que ha sido ejemplo y referente para la creación de instituciones para el control de cuentas y gestión pública.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reconoce expresamente el trabajo realizado por la Cámara de Comptos de Navarra que ha servido para ofrecer control político y seguridad jurídica a la ciudadanía.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manifiesta el más escrupuloso respeto a su trabajo y actuaciones”. (10-21/DEC-00031).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