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proiektu bat foru erkidegoaren interesekoa dela deklaratzeko Nafarroako Gobernuak darabiltzan irizpideei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190, 191 eta 192. artikuluetan ezarritakoaren babesean, honako galdera hau aurkezten du, Nafarroako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Gobernuak zer irizpide darabil proiektu bat foru erkidegoaren interesekoa dela deklaratzeko?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