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nuevo baremo para valorar el grado de discapacidad, formulada por la Ilma. Sra. D.ª Nuria Medina Santos.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6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Nuria Medina Santos, adscrita al Grupo Parlamentario Partido Socialista de Navarra, al amparo de lo establecido en el Reglamento de la Cámara, formula, para su contestación por la Consejera de Derechos Sociales en el Pleno, la siguiente pregunta oral.</w:t>
      </w:r>
    </w:p>
    <w:p>
      <w:pPr>
        <w:pStyle w:val="0"/>
        <w:suppressAutoHyphens w:val="false"/>
        <w:rPr>
          <w:rStyle w:val="1"/>
        </w:rPr>
      </w:pPr>
      <w:r>
        <w:rPr>
          <w:rStyle w:val="1"/>
        </w:rPr>
        <w:t xml:space="preserve">¿Qué novedades supone el nuevo baremo para valorar el grado de discapacidad y qué beneficios va a suponer para la ciudadanía?</w:t>
      </w:r>
    </w:p>
    <w:p>
      <w:pPr>
        <w:pStyle w:val="0"/>
        <w:suppressAutoHyphens w:val="false"/>
        <w:rPr>
          <w:rStyle w:val="1"/>
        </w:rPr>
      </w:pPr>
      <w:r>
        <w:rPr>
          <w:rStyle w:val="1"/>
        </w:rPr>
        <w:t xml:space="preserve">Pamplona, a 27 de julio de 2021</w:t>
      </w:r>
    </w:p>
    <w:p>
      <w:pPr>
        <w:pStyle w:val="0"/>
        <w:suppressAutoHyphens w:val="false"/>
        <w:rPr>
          <w:rStyle w:val="1"/>
        </w:rPr>
      </w:pPr>
      <w:r>
        <w:rPr>
          <w:rStyle w:val="1"/>
        </w:rPr>
        <w:t xml:space="preserve">La Parlamentaria Foral: Nuria Medina Santos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