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Isabel García Malo andreak aurkezturiko galdera, “TICS-SCHOOL. Softwarearen garapeneko espezialitate berrietan profesionalak prestatzea eta enpresa-ehunaren nahiz Nafarroako zerbitzu publikoen eraldaketa digitalerako behar diren konponbideak ezartzea” jarduketaren kudeaketa-modalitateari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atxikita dagoen Maribel García Malo andreak honako galdera hau aurkezten du, Eskubide Sozialetako kontseilariak idatziz erantzun dezan:</w:t>
      </w:r>
    </w:p>
    <w:p>
      <w:pPr>
        <w:pStyle w:val="0"/>
        <w:suppressAutoHyphens w:val="false"/>
        <w:rPr>
          <w:rStyle w:val="1"/>
        </w:rPr>
      </w:pPr>
      <w:r>
        <w:rPr>
          <w:rStyle w:val="1"/>
        </w:rPr>
        <w:t xml:space="preserve">“TICS-SCHOOL. Softwarearen garapeneko espezialitate berrietan profesionalak prestatzea eta enpresa-ehunaren nahiz Nafarroako zerbitzu publikoen eraldaketa digitalerako behar diren konponbideak ezartzea” 11 DDSS, REACT EU Navarra proiektuaren fitxa teknikoan ezartzen da Nafarroako Enplegu Zerbitzua dela jarduketa horren ardura duena. Fitxaren arabera, neurri hori garatzeko duen aurrekontua, 2021ean, 100.000 eurokoa da, eta aurreikusten den kudeaketa modalitatea da “enpresa publikoari enkargua”.</w:t>
      </w:r>
    </w:p>
    <w:p>
      <w:pPr>
        <w:pStyle w:val="0"/>
        <w:suppressAutoHyphens w:val="false"/>
        <w:rPr>
          <w:rStyle w:val="1"/>
        </w:rPr>
      </w:pPr>
      <w:r>
        <w:rPr>
          <w:rStyle w:val="1"/>
        </w:rPr>
        <w:t xml:space="preserve">Zergatik aukeratu da kudeaketa-modalitate hori? Zehazki zer enpresa publikori emanen zaio enkargua? Zer irizpideren arabera?</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