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septiembre 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actuaciones y previsiones tras el dictamen del Consejo de Navarra que rechaza la anulación de la concesión de licencia de obra por silencio administrativo a la promotora Palacio de Aroztegia, formulada por el Ilmo. Sr. D. Francisco Pérez Arregui.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septiembre 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Francisco Pérez Arregui, miembro de las Cortes de Navarra, adscrita al Grupo Parlamentario Navarra Suma (NA+), al amparo de lo dispuesto en el Reglamento de la Cámara, realiza la siguiente pregunta escrita.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¿Qué actuaciones y previsiones tiene el Gobierno de Navarra una vez emitido dictamen del Consejo de Navarra que rechaza la anulación de la concesión de licencia de obra por silencio administrativo a la promotora Palacio de Aroztegia?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a 23 de septiembre de 2021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