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2021, la Comisión de Desarrollo Rural y Medio Ambiente de la Cámara rechazó la moción por la que se insta al Gobierno de Navarra a que obligue a cumplir el Real Decreto Ley 8/2020 sin más dilación, presentada por el Ilmo. Sr. D. Miguel Bujanda Cirauqui y publicada en el Boletín Oficial del Parlamento de Navarra núm. 87 de 29 de junio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