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creación de un medio de comunicación público, formulada por el Ilmo. Sr. D. Juan Luis Sánchez de Muniáin Lacasia.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Juan Luis Sánchez de Muniáin Lacasia, miembro de las Cortes de Navarra, adscrito al Grupo Parlamentario Navarra Suma (NA+), realiza la siguiente pregunta oral dirigida al Vicepresidente y portavoz del Gobierno de Navarra,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la explicación del Vicepresidente y portavoz del Gobierno según la cual es necesaria ahora la creación de un medio de comunicación público por ser “estratégico” y ser esta iniciativa una demanda insistente de “las empresas”.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justificación le exponen “las empresas” que demandan la creación de un medio de comunicación público?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