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las gestiones pertinentes ante el Gobierno central para que la capacidad de decisión sobre todas las iniciativas para instalaciones de parques eólicos o fotovoltaicos recaigan sobre las instituciones navarras, presentada por el Ilmo. Sr. D. Mikel Asiain Torres.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Asiain Torres, parlamentario foral adscrito al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capacidad de Navarra respecto de la toma de decisión acerca de la instalación de parques eólicos y fotovoltaicos está constreñida por la actual legislación estatal. </w:t>
      </w:r>
    </w:p>
    <w:p>
      <w:pPr>
        <w:pStyle w:val="0"/>
        <w:suppressAutoHyphens w:val="false"/>
        <w:rPr>
          <w:rStyle w:val="1"/>
        </w:rPr>
      </w:pPr>
      <w:r>
        <w:rPr>
          <w:rStyle w:val="1"/>
        </w:rPr>
        <w:t xml:space="preserve">De hecho, la última decisión de todas aquellas actuaciones que superen la potencia de 50 MW está en manos del Ministerio correspondiente. La capacidad de la Comunidad Foral se limita a la Declaración de Impacto Ambiental, emitida por la Consejería de Desarrollo Rural y Medio Ambiente, pero que no tiene un carácter decisorio, ya que el órgano sustantivo, quien realmente tiene la última palabra acerca de los proyectos presentados, corresponde al Ministerio de Transición Ecológica y Reto Demográfico. </w:t>
      </w:r>
    </w:p>
    <w:p>
      <w:pPr>
        <w:pStyle w:val="0"/>
        <w:suppressAutoHyphens w:val="false"/>
        <w:rPr>
          <w:rStyle w:val="1"/>
        </w:rPr>
      </w:pPr>
      <w:r>
        <w:rPr>
          <w:rStyle w:val="1"/>
        </w:rPr>
        <w:t xml:space="preserve">Desde Geroa Bai defendemos que la capacidad de decisión debe radicar en nuestras propias instituciones, modificando el actual marco legislativo que lo impide respecto de esos parques. </w:t>
      </w:r>
    </w:p>
    <w:p>
      <w:pPr>
        <w:pStyle w:val="0"/>
        <w:suppressAutoHyphens w:val="false"/>
        <w:rPr>
          <w:rStyle w:val="1"/>
        </w:rPr>
      </w:pPr>
      <w:r>
        <w:rPr>
          <w:rStyle w:val="1"/>
        </w:rPr>
        <w:t xml:space="preserve">La defensa de nuestra tierra y de los intereses de su ciudadanía, el conocimiento de la realidad de la Comunidad Foral, la cohesión social de todo el territorio buscando lograr los objetivos de descarbonización marcados desde la Unión Europea y asumidos como propios por nuestras instituciones nos conducen a plantear la necesidad de que el procedimiento sea el mismo que en aquello parques cuya potencia es inferior a los mencionados 50 MW, con participación de los tres departamentos del Gobierno de Navarra: Declaración de Impacto Ambiental por parte del Departamento de Desarrollo Rural y Medio Ambiente; posicionamiento del de Ordenación del Territorio; y sustentación por parte de Desarrollo Económico y Empresarial. En definitiva, análisis, estudio, y decisión final en nuestra propia Comunidad.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El Parlamento de Navarra insta al Gobierno de Navarra a que realice las gestiones pertinentes ante el Gobierno central para realizar las modificaciones legislativas necesarias para que la capacidad de decisión sobre todas las iniciativas para instalaciones de parques eólicos o fotovoltaicos recaigan sobre las instituciones navarras, rompiendo con la actual limitación de aquellas cuya potencia es inferior a 50 MW. </w:t>
      </w:r>
    </w:p>
    <w:p>
      <w:pPr>
        <w:pStyle w:val="0"/>
        <w:suppressAutoHyphens w:val="false"/>
        <w:rPr>
          <w:rStyle w:val="1"/>
        </w:rPr>
      </w:pPr>
      <w:r>
        <w:rPr>
          <w:rStyle w:val="1"/>
        </w:rPr>
        <w:t xml:space="preserve">En Pamplona-lruña, a 7 de octubre de 2021 </w:t>
      </w:r>
    </w:p>
    <w:p>
      <w:pPr>
        <w:pStyle w:val="0"/>
        <w:suppressAutoHyphens w:val="false"/>
        <w:rPr>
          <w:rStyle w:val="1"/>
        </w:rPr>
      </w:pPr>
      <w:r>
        <w:rPr>
          <w:rStyle w:val="1"/>
        </w:rPr>
        <w:t xml:space="preserve">El Parlamentario Foral: Mikel Asiain Torres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