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Aznárez Igarza andreak KC Compact funtsak Aguas de Navarra SA erosi izanari buruz aurkeztutako gaurkotasun handiko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elkartearen eledun Ainhoa Aznárez Igarza andreak, Legebiltzarreko Erregelamenduan xedatuaren babesean, gaurkotasun handiko honako galdera hau aurkezten du, Lurralde Kohesiorako kontseilariak urriaren 21eko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 iritzi dio KC Compact funtsak Aguas de Navarra SA erosi izanari?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