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18an eginiko bilkuran, Eledunen Batzarrari entzun ondoren, honako erabaki hau hartu zuen, besteak beste:</w:t>
      </w:r>
    </w:p>
    <w:p>
      <w:pPr>
        <w:pStyle w:val="0"/>
        <w:suppressAutoHyphens w:val="false"/>
        <w:rPr>
          <w:rStyle w:val="1"/>
        </w:rPr>
      </w:pPr>
      <w:r>
        <w:rPr>
          <w:rStyle w:val="1"/>
        </w:rPr>
        <w:t xml:space="preserve">Unibertsitateko, Berrikuntzako eta Eraldaketa Digitaleko kontseilariak, 2021eko urriaren 8ko idazkiaren bidez, Parlamentuari eskatu dio Nafarroako Unibertsitate Publikoko Gizarte Kontseilurako kide berri bat proposa dezala, Nafarroako Parlamentuko ordezkari gisa, Esteban Morrás jauna ordeztuko duena.</w:t>
      </w:r>
    </w:p>
    <w:p>
      <w:pPr>
        <w:pStyle w:val="0"/>
        <w:suppressAutoHyphens w:val="false"/>
        <w:rPr>
          <w:rStyle w:val="1"/>
        </w:rPr>
      </w:pPr>
      <w:r>
        <w:rPr>
          <w:rStyle w:val="1"/>
        </w:rPr>
        <w:t xml:space="preserve">Ikusita Nafarroako Unibertsitate Publikoko Gizarte Kontseiluari buruzko uztailaren 2ko 15/2008 Foru Legea, zeinaren 9.3 a) artikuluan xedatzen baita Kontseilu horretako bost kide Nafarroako Parlamentuak hautatuko dituela gehiengo osoz, Eledunen Batzarrarekin adosturik eta Erregelamenduaren 37.1.bederatzigarrena artikuluarekin bat, honako hau ERABAKI DA:</w:t>
      </w:r>
    </w:p>
    <w:p>
      <w:pPr>
        <w:pStyle w:val="0"/>
        <w:suppressAutoHyphens w:val="false"/>
        <w:rPr>
          <w:rStyle w:val="1"/>
        </w:rPr>
      </w:pPr>
      <w:r>
        <w:rPr>
          <w:rStyle w:val="1"/>
          <w:b w:val="true"/>
        </w:rPr>
        <w:t xml:space="preserve">Lehena.-</w:t>
      </w:r>
      <w:r>
        <w:rPr>
          <w:rStyle w:val="1"/>
        </w:rPr>
        <w:t xml:space="preserve"> Nafarroako Parlamentuak Nafarroako Unibertsitate Publikoko Gizarte Kontseilurako izendatu beharreko kide bat hautatzeko arauak onestea. Hona arauen testua:</w:t>
      </w:r>
    </w:p>
    <w:p>
      <w:pPr>
        <w:pStyle w:val="0"/>
        <w:suppressAutoHyphens w:val="false"/>
        <w:rPr>
          <w:rStyle w:val="1"/>
        </w:rPr>
      </w:pPr>
      <w:r>
        <w:rPr>
          <w:rStyle w:val="1"/>
        </w:rPr>
        <w:t xml:space="preserve">1. Nafarroako Parlamentuak Nafarroako Unibertsitate Publikoko Gizarte Kontseilurako kide bat hautatuko du Nafarroako Parlamentuko ordezkari gisa, uztailaren 2ko 15/2008 Foru Legean xedatutakoari jarraituz.</w:t>
      </w:r>
    </w:p>
    <w:p>
      <w:pPr>
        <w:pStyle w:val="0"/>
        <w:suppressAutoHyphens w:val="false"/>
        <w:rPr>
          <w:rStyle w:val="1"/>
        </w:rPr>
      </w:pPr>
      <w:r>
        <w:rPr>
          <w:rStyle w:val="1"/>
        </w:rPr>
        <w:t xml:space="preserve">2. Talde parlamentario edo foru parlamentarien elkarte bakoitzak hautagai bakarra aurkezten ahalko du, aipatu foru legean ezarritako baldintzak bete beharko dituztenak.</w:t>
      </w:r>
    </w:p>
    <w:p>
      <w:pPr>
        <w:pStyle w:val="0"/>
        <w:suppressAutoHyphens w:val="false"/>
        <w:rPr>
          <w:rStyle w:val="1"/>
        </w:rPr>
      </w:pPr>
      <w:r>
        <w:rPr>
          <w:rStyle w:val="1"/>
        </w:rPr>
        <w:t xml:space="preserve">3. Talde parlamentarioek eta foru parlamentarien elkarteak idazki bat helaraziko diote Legebiltzarreko Mahaiari hautagaiak aurkezteko, eta idazki horretan jasota ageriko da proposatutako hautagaien oniritzia. Proposatutako pertsonak aipatu foru legeko 14. artikuluan ezarritako bateraezintasunen batean erortzen ote diren zehazte aldera, proposamen-idazkiarekin batera hautagaien akreditazio edo adierazpen bat aurkeztu beharko da, non azalduko baita ez direla bateraezintasunean erortzen.</w:t>
      </w:r>
    </w:p>
    <w:p>
      <w:pPr>
        <w:pStyle w:val="0"/>
        <w:suppressAutoHyphens w:val="false"/>
        <w:rPr>
          <w:rStyle w:val="1"/>
        </w:rPr>
      </w:pPr>
      <w:r>
        <w:rPr>
          <w:rStyle w:val="1"/>
        </w:rPr>
        <w:t xml:space="preserve">4. Talde parlamentarioek eta foru parlamentarien elkarteak Nafarroako Unibertsitate Publikoko Gizarte Kontseiluko kide izateko hautagaiak aurkezteko epea 2021eko urriaren 28ko 17:30ean bukatuko da.</w:t>
      </w:r>
    </w:p>
    <w:p>
      <w:pPr>
        <w:pStyle w:val="0"/>
        <w:suppressAutoHyphens w:val="false"/>
        <w:rPr>
          <w:rStyle w:val="1"/>
        </w:rPr>
      </w:pPr>
      <w:r>
        <w:rPr>
          <w:rStyle w:val="1"/>
        </w:rPr>
        <w:t xml:space="preserve">5. Epea bukatuta, Mahaiak kalifikatuko du ea proposatutako hautagaitzek betetzen ote dituzten eskaturiko baldintzak, eta jarraian, kasua bada, hautagaiak aldarrikatuko ditu.</w:t>
      </w:r>
    </w:p>
    <w:p>
      <w:pPr>
        <w:pStyle w:val="0"/>
        <w:suppressAutoHyphens w:val="false"/>
        <w:rPr>
          <w:rStyle w:val="1"/>
        </w:rPr>
      </w:pPr>
      <w:r>
        <w:rPr>
          <w:rStyle w:val="1"/>
        </w:rPr>
        <w:t xml:space="preserve">6. Nafarroako Unibertsitate Publikoko Gizarte Kontseiluko kide baten hautapena Legebiltzarreko Osoko Bilkuran eginen da, bozketa isilpekoaren bidez.</w:t>
      </w:r>
    </w:p>
    <w:p>
      <w:pPr>
        <w:pStyle w:val="0"/>
        <w:suppressAutoHyphens w:val="false"/>
        <w:rPr>
          <w:rStyle w:val="1"/>
        </w:rPr>
      </w:pPr>
      <w:r>
        <w:rPr>
          <w:rStyle w:val="1"/>
        </w:rPr>
        <w:t xml:space="preserve">7. Txartelen bidez eginen da bozketa.</w:t>
      </w:r>
    </w:p>
    <w:p>
      <w:pPr>
        <w:pStyle w:val="0"/>
        <w:suppressAutoHyphens w:val="false"/>
        <w:rPr>
          <w:rStyle w:val="1"/>
        </w:rPr>
      </w:pPr>
      <w:r>
        <w:rPr>
          <w:rStyle w:val="1"/>
        </w:rPr>
        <w:t xml:space="preserve">8. Mahaiak botoak zenbatu eta boto gehien lortu dituen hautagaitza aldarrikatuko du. Hautagaitzak Legebiltzarreko kideen gehiengo osoaren aldeko botoa lortu behar du gutxienez.</w:t>
      </w:r>
    </w:p>
    <w:p>
      <w:pPr>
        <w:pStyle w:val="0"/>
        <w:suppressAutoHyphens w:val="false"/>
        <w:rPr>
          <w:rStyle w:val="1"/>
        </w:rPr>
      </w:pPr>
      <w:r>
        <w:rPr>
          <w:rStyle w:val="1"/>
        </w:rPr>
        <w:t xml:space="preserve">9. Proposamenean eragina izan dezaketen balizko berdinketak ebatziko dira boto kopuru bera lortu duten hautagaitzen arteko beste bozketa baten bidez. Berdinketak bere horretan baldin badirau, boto kopuru bera lortu duten hautagaitzen arteko bozketak eginen dira, harik eta berdinketa hautsi arte.</w:t>
      </w:r>
    </w:p>
    <w:p>
      <w:pPr>
        <w:pStyle w:val="0"/>
        <w:suppressAutoHyphens w:val="false"/>
        <w:rPr>
          <w:rStyle w:val="1"/>
        </w:rPr>
      </w:pPr>
      <w:r>
        <w:rPr>
          <w:rStyle w:val="1"/>
        </w:rPr>
        <w:t xml:space="preserve">10. Lehenbiziko bozketan postua betetzen ez bada 8. arauan zehaztutako baldintzak ez betetzeagatik, bozketak errepikatuko dira. Lehendakaritzak botazioak eten ahalko ditu, arrazoizko epe batean, zirkunstanziek horrela jokatzea gomendatzen badute. Segidan hiru botazio suertatzen badira hautagaia hautatu gabe, bukatutzat emanen da hautatze-prozesua, eta prozesu berri bati emanen zaio hasiera.</w:t>
      </w:r>
    </w:p>
    <w:p>
      <w:pPr>
        <w:pStyle w:val="0"/>
        <w:suppressAutoHyphens w:val="false"/>
        <w:rPr>
          <w:rStyle w:val="1"/>
        </w:rPr>
      </w:pPr>
      <w:r>
        <w:rPr>
          <w:rStyle w:val="1"/>
          <w:b w:val="true"/>
        </w:rPr>
        <w:t xml:space="preserve">Bigarrena.-</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