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D31D" w14:textId="77777777" w:rsidR="006F62A7" w:rsidRPr="006F62A7" w:rsidRDefault="00BC3A3A" w:rsidP="007A14AD">
      <w:pPr>
        <w:ind w:firstLine="540"/>
        <w:rPr>
          <w:rFonts w:cs="Arial"/>
          <w:color w:val="000000"/>
          <w:sz w:val="22"/>
          <w:szCs w:val="22"/>
        </w:rPr>
      </w:pPr>
      <w:r>
        <w:rPr>
          <w:sz w:val="22"/>
          <w:szCs w:val="22"/>
        </w:rPr>
        <w:t>EH Bildu Nafarroa talde parlamentarioari atxikitako foru parlamentari Bakartxo Ruiz Jaso andreak 10-21/PES-00236 zenbakiko galdera egin du, idatziz erantzutekoa. Honen bidez, Lurraldearen Antolamenduko, Etxebizitzako, Paisaiako eta Proiektu Estrategikoetako kontseilariak honako hau jakinarazten dizu:</w:t>
      </w:r>
    </w:p>
    <w:p w14:paraId="5375C9DD" w14:textId="77777777" w:rsidR="00FE7517" w:rsidRPr="006F62A7" w:rsidRDefault="00333BD1" w:rsidP="000372C8">
      <w:pPr>
        <w:spacing w:after="120"/>
        <w:ind w:firstLine="709"/>
        <w:rPr>
          <w:rFonts w:cs="Calibri"/>
          <w:color w:val="000000"/>
          <w:sz w:val="22"/>
          <w:szCs w:val="22"/>
        </w:rPr>
      </w:pPr>
      <w:r>
        <w:rPr>
          <w:color w:val="000000"/>
          <w:sz w:val="22"/>
          <w:szCs w:val="22"/>
        </w:rPr>
        <w:t>Hasteko, egin diren ekintza eta lan batzuk azalduko ditugu, departamentuaren hizkuntza plana garatzeko beharrezkoak izan direnak.</w:t>
      </w:r>
    </w:p>
    <w:p w14:paraId="68CE0451" w14:textId="77777777" w:rsidR="00FE7517" w:rsidRPr="006F62A7" w:rsidRDefault="00FE7517" w:rsidP="000372C8">
      <w:pPr>
        <w:spacing w:after="120"/>
        <w:ind w:firstLine="709"/>
        <w:rPr>
          <w:rFonts w:cs="Calibri"/>
          <w:color w:val="000000"/>
          <w:sz w:val="22"/>
          <w:szCs w:val="22"/>
        </w:rPr>
      </w:pPr>
      <w:r>
        <w:rPr>
          <w:color w:val="000000"/>
          <w:sz w:val="22"/>
          <w:szCs w:val="22"/>
        </w:rPr>
        <w:t>Plan horren ezarpena egiteko, 4. puntuan zehazten diren jarraibideei heldu diegu.</w:t>
      </w:r>
      <w:r>
        <w:rPr>
          <w:i/>
          <w:color w:val="000000"/>
          <w:sz w:val="22"/>
          <w:szCs w:val="22"/>
        </w:rPr>
        <w:t xml:space="preserve"> </w:t>
      </w:r>
      <w:r>
        <w:rPr>
          <w:i/>
          <w:sz w:val="22"/>
          <w:szCs w:val="22"/>
        </w:rPr>
        <w:t>Antolamendu-egitura eta jarraipena.</w:t>
      </w:r>
    </w:p>
    <w:p w14:paraId="428879E2" w14:textId="77777777" w:rsidR="00FE7517" w:rsidRPr="006F62A7" w:rsidRDefault="00FE7517" w:rsidP="000372C8">
      <w:pPr>
        <w:spacing w:after="120"/>
        <w:ind w:firstLine="709"/>
        <w:rPr>
          <w:rFonts w:cs="Calibri"/>
          <w:sz w:val="22"/>
          <w:szCs w:val="22"/>
        </w:rPr>
      </w:pPr>
      <w:r>
        <w:rPr>
          <w:sz w:val="22"/>
          <w:szCs w:val="22"/>
        </w:rPr>
        <w:t>Horretarako, departamentuak teknikari bat eta departamentuaren hizkuntza planaren arduradun bat izendatu ditu.</w:t>
      </w:r>
    </w:p>
    <w:p w14:paraId="08B8A082" w14:textId="77777777" w:rsidR="00FE7517" w:rsidRPr="006F62A7" w:rsidRDefault="00FE7517" w:rsidP="000372C8">
      <w:pPr>
        <w:spacing w:after="120"/>
        <w:ind w:firstLine="709"/>
        <w:rPr>
          <w:rFonts w:cs="Calibri"/>
          <w:color w:val="000000"/>
          <w:sz w:val="22"/>
          <w:szCs w:val="22"/>
        </w:rPr>
      </w:pPr>
      <w:r>
        <w:rPr>
          <w:sz w:val="22"/>
          <w:szCs w:val="22"/>
        </w:rPr>
        <w:t>Lehenengo bilera bat egin zen plana aurkezteko, eta, gero, zenbait bilera tekniko ere egin ziren departamentuak izendatutako pertsonen eta Euskarabideak hautatutakoen artean, planaren garapenari eta ezarpenari buruzko aholku- eta akonpainamendu-lanak egiteko.</w:t>
      </w:r>
    </w:p>
    <w:p w14:paraId="2DF240B1" w14:textId="77777777" w:rsidR="00FE7517" w:rsidRPr="006F62A7" w:rsidRDefault="00FE7517" w:rsidP="000372C8">
      <w:pPr>
        <w:spacing w:after="120"/>
        <w:ind w:firstLine="709"/>
        <w:rPr>
          <w:rFonts w:cs="Calibri"/>
          <w:sz w:val="22"/>
          <w:szCs w:val="22"/>
        </w:rPr>
      </w:pPr>
      <w:r>
        <w:rPr>
          <w:sz w:val="22"/>
          <w:szCs w:val="22"/>
        </w:rPr>
        <w:t>Departamentuaren eta Euskarabidearen artean etengabeko lankidetza dago plana inplementatzeko.</w:t>
      </w:r>
    </w:p>
    <w:p w14:paraId="41A8993F" w14:textId="77777777" w:rsidR="00FE7517" w:rsidRPr="006F62A7" w:rsidRDefault="00FE7517" w:rsidP="000372C8">
      <w:pPr>
        <w:spacing w:after="120"/>
        <w:ind w:firstLine="709"/>
        <w:rPr>
          <w:rFonts w:cs="Calibri"/>
          <w:sz w:val="22"/>
          <w:szCs w:val="22"/>
        </w:rPr>
      </w:pPr>
      <w:r>
        <w:rPr>
          <w:sz w:val="22"/>
          <w:szCs w:val="22"/>
        </w:rPr>
        <w:t>Horrez gain, azarorako departamentuen arteko batzorde teknikoaren bilera bat programatu da, eta beste prestakuntza-ekintza batzuk planteatu dira hurrengo hilabeteetarako.</w:t>
      </w:r>
    </w:p>
    <w:p w14:paraId="7C0BE2A5" w14:textId="77777777" w:rsidR="00FE7517" w:rsidRPr="006F62A7" w:rsidRDefault="00FE7517" w:rsidP="000372C8">
      <w:pPr>
        <w:spacing w:after="120"/>
        <w:ind w:firstLine="709"/>
        <w:rPr>
          <w:rFonts w:cs="Calibri"/>
          <w:color w:val="000000"/>
          <w:sz w:val="22"/>
          <w:szCs w:val="22"/>
        </w:rPr>
      </w:pPr>
      <w:r>
        <w:rPr>
          <w:color w:val="000000"/>
          <w:sz w:val="22"/>
          <w:szCs w:val="22"/>
        </w:rPr>
        <w:t>Departamentuaren hizkuntza planaren ezarpenean parte hartzen duten pertsonek 2020ko azaroaren 4an prestakuntza jaso zuten, eta hurrengo hilabeteetarako beste prestakuntza-ekintza batzuk planteatu dira.</w:t>
      </w:r>
    </w:p>
    <w:p w14:paraId="6F02CF32" w14:textId="77777777" w:rsidR="00FE7517" w:rsidRPr="006F62A7" w:rsidRDefault="00FE7517" w:rsidP="000372C8">
      <w:pPr>
        <w:spacing w:after="120"/>
        <w:ind w:firstLine="709"/>
        <w:rPr>
          <w:rFonts w:cs="Calibri"/>
          <w:color w:val="000000"/>
          <w:sz w:val="22"/>
          <w:szCs w:val="22"/>
        </w:rPr>
      </w:pPr>
      <w:r>
        <w:rPr>
          <w:color w:val="000000"/>
          <w:sz w:val="22"/>
          <w:szCs w:val="22"/>
        </w:rPr>
        <w:t>Plana garatzeko, besteak beste honako unitate hauekin elkarlanean ari gara:</w:t>
      </w:r>
    </w:p>
    <w:p w14:paraId="59D3A9B9" w14:textId="77777777" w:rsidR="00FE7517" w:rsidRPr="006F62A7" w:rsidRDefault="00FE7517" w:rsidP="00FE7517">
      <w:pPr>
        <w:ind w:left="708"/>
        <w:rPr>
          <w:rFonts w:cs="Calibri"/>
          <w:color w:val="000000"/>
          <w:sz w:val="22"/>
          <w:szCs w:val="22"/>
        </w:rPr>
      </w:pPr>
      <w:r>
        <w:rPr>
          <w:color w:val="000000"/>
          <w:sz w:val="22"/>
          <w:szCs w:val="22"/>
        </w:rPr>
        <w:t>• Departamentua (planaren arduradunak, koordinazio-teknikariak, idazkaritza teknikoak, kabinetea)</w:t>
      </w:r>
    </w:p>
    <w:p w14:paraId="28230217" w14:textId="77777777" w:rsidR="00FE7517" w:rsidRPr="006F62A7" w:rsidRDefault="00FE7517" w:rsidP="00FE7517">
      <w:pPr>
        <w:ind w:left="708"/>
        <w:rPr>
          <w:rFonts w:cs="Calibri"/>
          <w:color w:val="000000"/>
          <w:sz w:val="22"/>
          <w:szCs w:val="22"/>
        </w:rPr>
      </w:pPr>
      <w:r>
        <w:rPr>
          <w:color w:val="000000"/>
          <w:sz w:val="22"/>
          <w:szCs w:val="22"/>
        </w:rPr>
        <w:t>• Euskarabidea (Hizkuntza Baliabideen Zerbitzua-Euskara Administrazio Publikoetan Garatzeko Zerbitzua)</w:t>
      </w:r>
    </w:p>
    <w:p w14:paraId="6213E4B3" w14:textId="77777777" w:rsidR="00FE7517" w:rsidRPr="006F62A7" w:rsidRDefault="00FE7517" w:rsidP="00FE7517">
      <w:pPr>
        <w:ind w:left="708"/>
        <w:rPr>
          <w:rFonts w:cs="Calibri"/>
          <w:color w:val="000000"/>
          <w:sz w:val="22"/>
          <w:szCs w:val="22"/>
        </w:rPr>
      </w:pPr>
      <w:r>
        <w:rPr>
          <w:color w:val="000000"/>
          <w:sz w:val="22"/>
          <w:szCs w:val="22"/>
        </w:rPr>
        <w:t>• Komunikazio Zerbitzua-Gobernuaren Eledunaren Bulegoa</w:t>
      </w:r>
    </w:p>
    <w:p w14:paraId="303997A5" w14:textId="77777777" w:rsidR="006F62A7" w:rsidRPr="006F62A7" w:rsidRDefault="00FE7517" w:rsidP="00FE7517">
      <w:pPr>
        <w:ind w:left="708"/>
        <w:rPr>
          <w:rFonts w:cs="Calibri"/>
          <w:color w:val="000000"/>
          <w:sz w:val="22"/>
          <w:szCs w:val="22"/>
        </w:rPr>
      </w:pPr>
      <w:r>
        <w:rPr>
          <w:color w:val="000000"/>
          <w:sz w:val="22"/>
          <w:szCs w:val="22"/>
        </w:rPr>
        <w:t>• Funtzio Publikoko Zuzendaritza Nagusia</w:t>
      </w:r>
    </w:p>
    <w:p w14:paraId="2C7B6F02" w14:textId="77777777" w:rsidR="00FE7517" w:rsidRPr="006F62A7" w:rsidRDefault="00FE7517" w:rsidP="00FE7517">
      <w:pPr>
        <w:rPr>
          <w:rFonts w:cs="Calibri"/>
          <w:b/>
          <w:color w:val="000000"/>
          <w:sz w:val="22"/>
          <w:szCs w:val="22"/>
        </w:rPr>
      </w:pPr>
      <w:r>
        <w:rPr>
          <w:b/>
          <w:color w:val="000000"/>
          <w:sz w:val="22"/>
          <w:szCs w:val="22"/>
        </w:rPr>
        <w:t>Lehenengo galderaren erantzuna:</w:t>
      </w:r>
    </w:p>
    <w:p w14:paraId="165E5FF1" w14:textId="77777777" w:rsidR="006F62A7" w:rsidRPr="006F62A7" w:rsidRDefault="00FE7517" w:rsidP="00FE7517">
      <w:pPr>
        <w:pStyle w:val="Prrafodelista"/>
        <w:numPr>
          <w:ilvl w:val="0"/>
          <w:numId w:val="18"/>
        </w:numPr>
        <w:spacing w:after="200" w:line="276" w:lineRule="auto"/>
        <w:contextualSpacing/>
        <w:jc w:val="both"/>
        <w:rPr>
          <w:b/>
          <w:color w:val="000000"/>
          <w:sz w:val="22"/>
          <w:szCs w:val="22"/>
        </w:rPr>
      </w:pPr>
      <w:r>
        <w:rPr>
          <w:sz w:val="22"/>
          <w:szCs w:val="22"/>
        </w:rPr>
        <w:lastRenderedPageBreak/>
        <w:t>Zertan dago Lurralde Antolamenduko, Etxebizitzako, Paisaiako eta Proiektu Estrategikoetako Departamentuaren hizkuntza planaren garapena?</w:t>
      </w:r>
      <w:r>
        <w:rPr>
          <w:b/>
          <w:color w:val="000000"/>
          <w:sz w:val="22"/>
          <w:szCs w:val="22"/>
        </w:rPr>
        <w:t xml:space="preserve"> Zein da departamentu honetan ezarritako sei helburuen baitan zehaztu diren jarduketa ildoetako bakoitza betetzeko epea? </w:t>
      </w:r>
    </w:p>
    <w:p w14:paraId="3D936D94" w14:textId="77777777" w:rsidR="00FE7517" w:rsidRPr="006F62A7" w:rsidRDefault="00FE7517" w:rsidP="000372C8">
      <w:pPr>
        <w:spacing w:after="120"/>
        <w:ind w:firstLine="709"/>
        <w:rPr>
          <w:rFonts w:cs="Calibri"/>
          <w:color w:val="000000"/>
          <w:sz w:val="22"/>
          <w:szCs w:val="22"/>
        </w:rPr>
      </w:pPr>
      <w:r>
        <w:rPr>
          <w:color w:val="000000"/>
          <w:sz w:val="22"/>
          <w:szCs w:val="22"/>
        </w:rPr>
        <w:t xml:space="preserve">Jarraian, honako hauek zehaztuko ditugu: hizkuntza-planaren jarduketa-ildoak, arduraduna eta ezarritako helburuen betetze-egoera. </w:t>
      </w:r>
    </w:p>
    <w:p w14:paraId="5BDF961D" w14:textId="2C1A99AC" w:rsidR="00FE7517" w:rsidRPr="000F2F87" w:rsidRDefault="000F2F87" w:rsidP="000F2F87">
      <w:pPr>
        <w:pStyle w:val="Prrafodelista"/>
        <w:ind w:left="72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1. </w:t>
      </w:r>
      <w:r w:rsidR="00FE7517" w:rsidRPr="000F2F87">
        <w:rPr>
          <w:rFonts w:asciiTheme="minorHAnsi" w:hAnsiTheme="minorHAnsi" w:cstheme="minorHAnsi"/>
          <w:b/>
          <w:color w:val="000000"/>
          <w:sz w:val="18"/>
          <w:szCs w:val="18"/>
        </w:rPr>
        <w:t xml:space="preserve">helburua: lehentasunezko unitate organikoetan hizkuntzaren derrigortasuna ezartzea </w:t>
      </w:r>
    </w:p>
    <w:tbl>
      <w:tblPr>
        <w:tblStyle w:val="Tablaconcuadrcula"/>
        <w:tblW w:w="8931" w:type="dxa"/>
        <w:tblInd w:w="-147" w:type="dxa"/>
        <w:tblLook w:val="04A0" w:firstRow="1" w:lastRow="0" w:firstColumn="1" w:lastColumn="0" w:noHBand="0" w:noVBand="1"/>
      </w:tblPr>
      <w:tblGrid>
        <w:gridCol w:w="3691"/>
        <w:gridCol w:w="3397"/>
        <w:gridCol w:w="1843"/>
      </w:tblGrid>
      <w:tr w:rsidR="00FE7517" w:rsidRPr="000F2F87" w14:paraId="11C2E19A" w14:textId="77777777" w:rsidTr="000F2F87">
        <w:tc>
          <w:tcPr>
            <w:tcW w:w="3691" w:type="dxa"/>
          </w:tcPr>
          <w:p w14:paraId="1E1F2CE2" w14:textId="77777777" w:rsidR="00FE7517" w:rsidRPr="000F2F87" w:rsidRDefault="00FE7517" w:rsidP="000F2F87">
            <w:pPr>
              <w:spacing w:before="20" w:after="20" w:line="240" w:lineRule="auto"/>
              <w:jc w:val="center"/>
              <w:rPr>
                <w:rFonts w:asciiTheme="minorHAnsi" w:hAnsiTheme="minorHAnsi" w:cstheme="minorHAnsi"/>
                <w:b/>
                <w:sz w:val="18"/>
                <w:szCs w:val="18"/>
              </w:rPr>
            </w:pPr>
            <w:r w:rsidRPr="000F2F87">
              <w:rPr>
                <w:rFonts w:asciiTheme="minorHAnsi" w:hAnsiTheme="minorHAnsi" w:cstheme="minorHAnsi"/>
                <w:b/>
                <w:sz w:val="18"/>
                <w:szCs w:val="18"/>
              </w:rPr>
              <w:t>Jarduketa-ildoak</w:t>
            </w:r>
          </w:p>
        </w:tc>
        <w:tc>
          <w:tcPr>
            <w:tcW w:w="3397" w:type="dxa"/>
            <w:shd w:val="clear" w:color="auto" w:fill="auto"/>
          </w:tcPr>
          <w:p w14:paraId="2D099A3E" w14:textId="77777777" w:rsidR="00FE7517" w:rsidRPr="000F2F87" w:rsidRDefault="00FE7517" w:rsidP="000F2F87">
            <w:pPr>
              <w:spacing w:before="20" w:after="20" w:line="240" w:lineRule="auto"/>
              <w:jc w:val="center"/>
              <w:rPr>
                <w:rFonts w:asciiTheme="minorHAnsi" w:hAnsiTheme="minorHAnsi" w:cstheme="minorHAnsi"/>
                <w:b/>
                <w:sz w:val="18"/>
                <w:szCs w:val="18"/>
              </w:rPr>
            </w:pPr>
            <w:r w:rsidRPr="000F2F87">
              <w:rPr>
                <w:rFonts w:asciiTheme="minorHAnsi" w:hAnsiTheme="minorHAnsi" w:cstheme="minorHAnsi"/>
                <w:b/>
                <w:sz w:val="18"/>
                <w:szCs w:val="18"/>
              </w:rPr>
              <w:t>Arduraduna</w:t>
            </w:r>
          </w:p>
        </w:tc>
        <w:tc>
          <w:tcPr>
            <w:tcW w:w="1843" w:type="dxa"/>
          </w:tcPr>
          <w:p w14:paraId="646F0294" w14:textId="77777777" w:rsidR="00FE7517" w:rsidRPr="000F2F87" w:rsidRDefault="00FE7517" w:rsidP="000F2F87">
            <w:pPr>
              <w:spacing w:before="20" w:after="20" w:line="240" w:lineRule="auto"/>
              <w:jc w:val="center"/>
              <w:rPr>
                <w:rFonts w:asciiTheme="minorHAnsi" w:hAnsiTheme="minorHAnsi" w:cstheme="minorHAnsi"/>
                <w:b/>
                <w:sz w:val="18"/>
                <w:szCs w:val="18"/>
              </w:rPr>
            </w:pPr>
            <w:r w:rsidRPr="000F2F87">
              <w:rPr>
                <w:rFonts w:asciiTheme="minorHAnsi" w:hAnsiTheme="minorHAnsi" w:cstheme="minorHAnsi"/>
                <w:b/>
                <w:sz w:val="18"/>
                <w:szCs w:val="18"/>
              </w:rPr>
              <w:t>Egoera</w:t>
            </w:r>
          </w:p>
        </w:tc>
      </w:tr>
      <w:tr w:rsidR="00FE7517" w:rsidRPr="000F2F87" w14:paraId="1360F5E1" w14:textId="77777777" w:rsidTr="000F2F87">
        <w:tc>
          <w:tcPr>
            <w:tcW w:w="3691" w:type="dxa"/>
            <w:vAlign w:val="center"/>
          </w:tcPr>
          <w:p w14:paraId="7C5591C1"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Lehentasunezko unitateak identifikatzea, derrigortasunari dagokionez</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C59DE2"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Departamentua eta Euskara Administrazio Publikoetan Garatzeko Zerbitzua (EAPGZ)</w:t>
            </w:r>
          </w:p>
        </w:tc>
        <w:tc>
          <w:tcPr>
            <w:tcW w:w="1843" w:type="dxa"/>
            <w:vAlign w:val="center"/>
          </w:tcPr>
          <w:p w14:paraId="2D46E236"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Egina</w:t>
            </w:r>
          </w:p>
        </w:tc>
      </w:tr>
      <w:tr w:rsidR="00FE7517" w:rsidRPr="000F2F87" w14:paraId="2A5871F3" w14:textId="77777777" w:rsidTr="000F2F87">
        <w:tc>
          <w:tcPr>
            <w:tcW w:w="3691" w:type="dxa"/>
            <w:vAlign w:val="center"/>
          </w:tcPr>
          <w:p w14:paraId="09C57E6D"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color w:val="000000"/>
                <w:sz w:val="18"/>
                <w:szCs w:val="18"/>
              </w:rPr>
              <w:t>Plantilla Organikoan sartu beharreko lanpostu elebidunen kopuruari buruzko txosten-proposamena egitea</w:t>
            </w:r>
          </w:p>
        </w:tc>
        <w:tc>
          <w:tcPr>
            <w:tcW w:w="3397" w:type="dxa"/>
            <w:tcBorders>
              <w:top w:val="nil"/>
              <w:left w:val="single" w:sz="4" w:space="0" w:color="auto"/>
              <w:bottom w:val="single" w:sz="4" w:space="0" w:color="auto"/>
              <w:right w:val="single" w:sz="4" w:space="0" w:color="auto"/>
            </w:tcBorders>
            <w:shd w:val="clear" w:color="auto" w:fill="auto"/>
            <w:vAlign w:val="center"/>
          </w:tcPr>
          <w:p w14:paraId="788FCC39"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EAPGZ eta FPZN</w:t>
            </w:r>
          </w:p>
        </w:tc>
        <w:tc>
          <w:tcPr>
            <w:tcW w:w="1843" w:type="dxa"/>
            <w:vAlign w:val="center"/>
          </w:tcPr>
          <w:p w14:paraId="3F9AA27D"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Egina</w:t>
            </w:r>
          </w:p>
        </w:tc>
      </w:tr>
      <w:tr w:rsidR="00FE7517" w:rsidRPr="000F2F87" w14:paraId="3DE82B3B" w14:textId="77777777" w:rsidTr="000F2F87">
        <w:tc>
          <w:tcPr>
            <w:tcW w:w="3691" w:type="dxa"/>
            <w:vAlign w:val="center"/>
          </w:tcPr>
          <w:p w14:paraId="1E183745"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color w:val="000000"/>
                <w:sz w:val="18"/>
                <w:szCs w:val="18"/>
              </w:rPr>
              <w:t>Balorazioa egin ondoren, txostena Funtzio Publikora igortzea, sindikatuekiko negoziazioa hasteko</w:t>
            </w:r>
          </w:p>
        </w:tc>
        <w:tc>
          <w:tcPr>
            <w:tcW w:w="3397" w:type="dxa"/>
            <w:tcBorders>
              <w:top w:val="nil"/>
              <w:left w:val="single" w:sz="4" w:space="0" w:color="auto"/>
              <w:bottom w:val="single" w:sz="4" w:space="0" w:color="auto"/>
              <w:right w:val="single" w:sz="4" w:space="0" w:color="auto"/>
            </w:tcBorders>
            <w:shd w:val="clear" w:color="auto" w:fill="auto"/>
            <w:vAlign w:val="center"/>
          </w:tcPr>
          <w:p w14:paraId="220D0A31"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Departamentua</w:t>
            </w:r>
          </w:p>
        </w:tc>
        <w:tc>
          <w:tcPr>
            <w:tcW w:w="1843" w:type="dxa"/>
            <w:vAlign w:val="center"/>
          </w:tcPr>
          <w:p w14:paraId="694CAF26"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Garatzen ari da</w:t>
            </w:r>
          </w:p>
        </w:tc>
      </w:tr>
      <w:tr w:rsidR="00FE7517" w:rsidRPr="000F2F87" w14:paraId="07D70C66" w14:textId="77777777" w:rsidTr="000F2F87">
        <w:tc>
          <w:tcPr>
            <w:tcW w:w="3691" w:type="dxa"/>
            <w:vAlign w:val="center"/>
          </w:tcPr>
          <w:p w14:paraId="0ECF5BE4"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color w:val="000000"/>
                <w:sz w:val="18"/>
                <w:szCs w:val="18"/>
              </w:rPr>
              <w:t>Proposamena negoziatzea Funtzio Publikoaren Negoziazio Mahaian</w:t>
            </w:r>
          </w:p>
        </w:tc>
        <w:tc>
          <w:tcPr>
            <w:tcW w:w="3397" w:type="dxa"/>
            <w:tcBorders>
              <w:top w:val="nil"/>
              <w:left w:val="single" w:sz="4" w:space="0" w:color="auto"/>
              <w:bottom w:val="single" w:sz="4" w:space="0" w:color="auto"/>
              <w:right w:val="single" w:sz="4" w:space="0" w:color="auto"/>
            </w:tcBorders>
            <w:shd w:val="clear" w:color="auto" w:fill="auto"/>
            <w:vAlign w:val="center"/>
          </w:tcPr>
          <w:p w14:paraId="4404EB0E"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Departamentua, Euskarabidea eta Funtzio Publikoko Zuzendaritza Nagusia</w:t>
            </w:r>
          </w:p>
        </w:tc>
        <w:tc>
          <w:tcPr>
            <w:tcW w:w="1843" w:type="dxa"/>
            <w:vAlign w:val="center"/>
          </w:tcPr>
          <w:p w14:paraId="0BBA5EE4"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5635103A" w14:textId="77777777" w:rsidTr="000F2F87">
        <w:tc>
          <w:tcPr>
            <w:tcW w:w="3691" w:type="dxa"/>
            <w:vAlign w:val="center"/>
          </w:tcPr>
          <w:p w14:paraId="6003680A"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color w:val="000000"/>
                <w:sz w:val="18"/>
                <w:szCs w:val="18"/>
              </w:rPr>
              <w:t>Sindikatuekiko negoziazioaren ondoren, hizkuntza-eskakizuna esleitu beharrekoa duten lanpostuak zehaztea</w:t>
            </w:r>
          </w:p>
        </w:tc>
        <w:tc>
          <w:tcPr>
            <w:tcW w:w="3397" w:type="dxa"/>
            <w:tcBorders>
              <w:top w:val="nil"/>
              <w:left w:val="single" w:sz="4" w:space="0" w:color="auto"/>
              <w:bottom w:val="single" w:sz="4" w:space="0" w:color="auto"/>
              <w:right w:val="single" w:sz="4" w:space="0" w:color="auto"/>
            </w:tcBorders>
            <w:shd w:val="clear" w:color="auto" w:fill="auto"/>
            <w:vAlign w:val="center"/>
          </w:tcPr>
          <w:p w14:paraId="7DBB304E"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Departamentua, EAPGZ eta FPZN</w:t>
            </w:r>
          </w:p>
        </w:tc>
        <w:tc>
          <w:tcPr>
            <w:tcW w:w="1843" w:type="dxa"/>
            <w:vAlign w:val="center"/>
          </w:tcPr>
          <w:p w14:paraId="11391707"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00353BA6" w14:textId="77777777" w:rsidTr="000F2F87">
        <w:tc>
          <w:tcPr>
            <w:tcW w:w="3691" w:type="dxa"/>
            <w:vAlign w:val="center"/>
          </w:tcPr>
          <w:p w14:paraId="4CBC731C"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color w:val="000000"/>
                <w:sz w:val="18"/>
                <w:szCs w:val="18"/>
              </w:rPr>
              <w:t>Hizkuntza-eskakizuna esleituta daukaten lanpostuei buruzko txosten teknikoak egitea</w:t>
            </w:r>
          </w:p>
        </w:tc>
        <w:tc>
          <w:tcPr>
            <w:tcW w:w="3397" w:type="dxa"/>
            <w:tcBorders>
              <w:top w:val="nil"/>
              <w:left w:val="single" w:sz="4" w:space="0" w:color="auto"/>
              <w:bottom w:val="single" w:sz="4" w:space="0" w:color="auto"/>
              <w:right w:val="single" w:sz="4" w:space="0" w:color="auto"/>
            </w:tcBorders>
            <w:shd w:val="clear" w:color="auto" w:fill="auto"/>
            <w:vAlign w:val="center"/>
          </w:tcPr>
          <w:p w14:paraId="7498E48B"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EAPGZ</w:t>
            </w:r>
          </w:p>
        </w:tc>
        <w:tc>
          <w:tcPr>
            <w:tcW w:w="1843" w:type="dxa"/>
            <w:vAlign w:val="center"/>
          </w:tcPr>
          <w:p w14:paraId="28848D80"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41DFE6E2" w14:textId="77777777" w:rsidTr="000F2F87">
        <w:tc>
          <w:tcPr>
            <w:tcW w:w="3691" w:type="dxa"/>
            <w:vAlign w:val="center"/>
          </w:tcPr>
          <w:p w14:paraId="153E021C"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color w:val="000000"/>
                <w:sz w:val="18"/>
                <w:szCs w:val="18"/>
              </w:rPr>
              <w:t>Txosten teknikoak aztertu ondoren, behin betiko onestea Plantilla Organikoan hizkuntza-eskakizuna eduki beharreko lanpostuak</w:t>
            </w:r>
          </w:p>
        </w:tc>
        <w:tc>
          <w:tcPr>
            <w:tcW w:w="3397" w:type="dxa"/>
            <w:tcBorders>
              <w:top w:val="nil"/>
              <w:left w:val="single" w:sz="4" w:space="0" w:color="auto"/>
              <w:bottom w:val="single" w:sz="4" w:space="0" w:color="auto"/>
              <w:right w:val="single" w:sz="4" w:space="0" w:color="auto"/>
            </w:tcBorders>
            <w:shd w:val="clear" w:color="auto" w:fill="auto"/>
            <w:vAlign w:val="center"/>
          </w:tcPr>
          <w:p w14:paraId="06E3A57F"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Departamentua</w:t>
            </w:r>
          </w:p>
        </w:tc>
        <w:tc>
          <w:tcPr>
            <w:tcW w:w="1843" w:type="dxa"/>
            <w:vAlign w:val="center"/>
          </w:tcPr>
          <w:p w14:paraId="6650B941"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1EC0BCDE" w14:textId="77777777" w:rsidTr="000F2F87">
        <w:tc>
          <w:tcPr>
            <w:tcW w:w="3691" w:type="dxa"/>
            <w:vAlign w:val="center"/>
          </w:tcPr>
          <w:p w14:paraId="45A94A36"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Lanpostuen proposamena Funtzio Publikora igortzea</w:t>
            </w:r>
          </w:p>
        </w:tc>
        <w:tc>
          <w:tcPr>
            <w:tcW w:w="3397" w:type="dxa"/>
            <w:tcBorders>
              <w:top w:val="nil"/>
              <w:left w:val="single" w:sz="4" w:space="0" w:color="auto"/>
              <w:bottom w:val="single" w:sz="4" w:space="0" w:color="auto"/>
              <w:right w:val="single" w:sz="4" w:space="0" w:color="auto"/>
            </w:tcBorders>
            <w:shd w:val="clear" w:color="auto" w:fill="auto"/>
            <w:vAlign w:val="center"/>
          </w:tcPr>
          <w:p w14:paraId="0A90D8DB" w14:textId="77777777" w:rsidR="00FE7517" w:rsidRPr="000F2F87" w:rsidRDefault="00FE7517" w:rsidP="000F2F87">
            <w:pPr>
              <w:spacing w:before="20" w:after="20" w:line="240" w:lineRule="auto"/>
              <w:jc w:val="left"/>
              <w:rPr>
                <w:rFonts w:asciiTheme="minorHAnsi" w:hAnsiTheme="minorHAnsi" w:cstheme="minorHAnsi"/>
                <w:color w:val="000000"/>
                <w:sz w:val="18"/>
                <w:szCs w:val="18"/>
              </w:rPr>
            </w:pPr>
            <w:r w:rsidRPr="000F2F87">
              <w:rPr>
                <w:rFonts w:asciiTheme="minorHAnsi" w:hAnsiTheme="minorHAnsi" w:cstheme="minorHAnsi"/>
                <w:color w:val="000000"/>
                <w:sz w:val="18"/>
                <w:szCs w:val="18"/>
              </w:rPr>
              <w:t>Departamentua</w:t>
            </w:r>
          </w:p>
        </w:tc>
        <w:tc>
          <w:tcPr>
            <w:tcW w:w="1843" w:type="dxa"/>
            <w:vAlign w:val="center"/>
          </w:tcPr>
          <w:p w14:paraId="71DBF7DD"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Datozen hilabeteetan</w:t>
            </w:r>
          </w:p>
        </w:tc>
      </w:tr>
    </w:tbl>
    <w:p w14:paraId="631A538F" w14:textId="77777777" w:rsidR="00FE7517" w:rsidRPr="006F62A7" w:rsidRDefault="00FE7517" w:rsidP="00FE7517">
      <w:pPr>
        <w:spacing w:after="160" w:line="259" w:lineRule="auto"/>
        <w:rPr>
          <w:rFonts w:cs="Calibri"/>
          <w:color w:val="000000"/>
          <w:sz w:val="22"/>
          <w:szCs w:val="22"/>
        </w:rPr>
      </w:pPr>
    </w:p>
    <w:p w14:paraId="040476A9" w14:textId="77777777" w:rsidR="00FE7517" w:rsidRPr="006F62A7" w:rsidRDefault="00FE7517" w:rsidP="00FE7517">
      <w:pPr>
        <w:spacing w:after="160" w:line="259" w:lineRule="auto"/>
        <w:ind w:firstLine="708"/>
        <w:rPr>
          <w:rFonts w:cs="Calibri"/>
          <w:color w:val="000000"/>
          <w:sz w:val="22"/>
          <w:szCs w:val="22"/>
        </w:rPr>
      </w:pPr>
      <w:r>
        <w:rPr>
          <w:color w:val="000000"/>
          <w:sz w:val="22"/>
          <w:szCs w:val="22"/>
        </w:rPr>
        <w:t xml:space="preserve">Departamentuak, Euskara Administrazio Publikoetan Garatzeko Zerbitzuarekin lankidetzan, derrigortasuna dela-eta lehentasunezkoak diren unitateak identifikatu ditu. </w:t>
      </w:r>
    </w:p>
    <w:p w14:paraId="3A48DF7A" w14:textId="77777777" w:rsidR="00FE7517" w:rsidRPr="006F62A7" w:rsidRDefault="00FE7517" w:rsidP="00FE7517">
      <w:pPr>
        <w:spacing w:after="160" w:line="259" w:lineRule="auto"/>
        <w:ind w:firstLine="708"/>
        <w:rPr>
          <w:rFonts w:cs="Calibri"/>
          <w:color w:val="000000"/>
          <w:sz w:val="22"/>
          <w:szCs w:val="22"/>
        </w:rPr>
      </w:pPr>
      <w:r>
        <w:rPr>
          <w:color w:val="000000"/>
          <w:sz w:val="22"/>
          <w:szCs w:val="22"/>
        </w:rPr>
        <w:t xml:space="preserve">Ondoren, Departamentuak lanpostuen proposamen bat egin du, identifikatutako lehentasunezko unitateei dagokienez. Proposamen hori </w:t>
      </w:r>
      <w:proofErr w:type="spellStart"/>
      <w:r>
        <w:rPr>
          <w:color w:val="000000"/>
          <w:sz w:val="22"/>
          <w:szCs w:val="22"/>
        </w:rPr>
        <w:t>EAPGZri</w:t>
      </w:r>
      <w:proofErr w:type="spellEnd"/>
      <w:r>
        <w:rPr>
          <w:color w:val="000000"/>
          <w:sz w:val="22"/>
          <w:szCs w:val="22"/>
        </w:rPr>
        <w:t xml:space="preserve"> igorri zaio, aholkua eman eta lanpostuen egokitasuna egiazta dezan </w:t>
      </w:r>
    </w:p>
    <w:p w14:paraId="18B219FF" w14:textId="77777777" w:rsidR="00FE7517" w:rsidRPr="006F62A7" w:rsidRDefault="00FE7517" w:rsidP="00FE7517">
      <w:pPr>
        <w:spacing w:after="160" w:line="259" w:lineRule="auto"/>
        <w:ind w:firstLine="708"/>
        <w:rPr>
          <w:rFonts w:cs="Calibri"/>
          <w:sz w:val="22"/>
          <w:szCs w:val="22"/>
        </w:rPr>
      </w:pPr>
      <w:r>
        <w:rPr>
          <w:color w:val="000000"/>
          <w:sz w:val="22"/>
          <w:szCs w:val="22"/>
        </w:rPr>
        <w:t>Ondoren, lanpostuak proposatzeko txosten teknikoak egin dira.</w:t>
      </w:r>
    </w:p>
    <w:p w14:paraId="039C1AD7" w14:textId="77777777" w:rsidR="006F62A7" w:rsidRPr="006F62A7" w:rsidRDefault="00FE7517" w:rsidP="00FE7517">
      <w:pPr>
        <w:spacing w:after="160" w:line="259" w:lineRule="auto"/>
        <w:ind w:firstLine="708"/>
        <w:rPr>
          <w:rFonts w:cs="Calibri"/>
          <w:color w:val="000000"/>
          <w:sz w:val="22"/>
          <w:szCs w:val="22"/>
        </w:rPr>
      </w:pPr>
      <w:r>
        <w:rPr>
          <w:color w:val="000000"/>
          <w:sz w:val="22"/>
          <w:szCs w:val="22"/>
        </w:rPr>
        <w:t>Datozen hilabeteetan aurreikusita dago helburu horren jarduketa-ildo guztiak aurrera eramatea.</w:t>
      </w:r>
    </w:p>
    <w:p w14:paraId="16BE5D5C" w14:textId="6ECBF5A7" w:rsidR="00FE7517" w:rsidRPr="000F2F87" w:rsidRDefault="000F2F87" w:rsidP="000F2F87">
      <w:pPr>
        <w:pStyle w:val="Prrafodelista"/>
        <w:spacing w:line="240" w:lineRule="auto"/>
        <w:ind w:left="0" w:right="-710"/>
        <w:rPr>
          <w:rFonts w:asciiTheme="minorHAnsi" w:hAnsiTheme="minorHAnsi" w:cstheme="minorHAnsi"/>
          <w:b/>
          <w:color w:val="000000"/>
          <w:sz w:val="18"/>
          <w:szCs w:val="18"/>
        </w:rPr>
      </w:pPr>
      <w:r w:rsidRPr="000F2F87">
        <w:rPr>
          <w:rFonts w:asciiTheme="minorHAnsi" w:hAnsiTheme="minorHAnsi" w:cstheme="minorHAnsi"/>
          <w:b/>
          <w:color w:val="000000"/>
          <w:sz w:val="18"/>
          <w:szCs w:val="18"/>
        </w:rPr>
        <w:t xml:space="preserve">2. </w:t>
      </w:r>
      <w:r w:rsidR="00FE7517" w:rsidRPr="000F2F87">
        <w:rPr>
          <w:rFonts w:asciiTheme="minorHAnsi" w:hAnsiTheme="minorHAnsi" w:cstheme="minorHAnsi"/>
          <w:b/>
          <w:color w:val="000000"/>
          <w:sz w:val="18"/>
          <w:szCs w:val="18"/>
        </w:rPr>
        <w:t>helburua. Lehentasunezko unitate organikoetara esleitutako departamentu-langileei euskarazko prestakuntza eskaintzea</w:t>
      </w:r>
    </w:p>
    <w:p w14:paraId="20104F31" w14:textId="77777777" w:rsidR="00737BD9" w:rsidRPr="000F2F87" w:rsidRDefault="00737BD9" w:rsidP="004E5F29">
      <w:pPr>
        <w:spacing w:line="240" w:lineRule="auto"/>
        <w:rPr>
          <w:rFonts w:asciiTheme="minorHAnsi" w:hAnsiTheme="minorHAnsi" w:cstheme="minorHAnsi"/>
          <w:b/>
          <w:color w:val="000000"/>
          <w:sz w:val="18"/>
          <w:szCs w:val="18"/>
        </w:rPr>
      </w:pPr>
    </w:p>
    <w:tbl>
      <w:tblPr>
        <w:tblStyle w:val="Tablaconcuadrcula"/>
        <w:tblW w:w="9356" w:type="dxa"/>
        <w:tblInd w:w="-5" w:type="dxa"/>
        <w:tblLook w:val="04A0" w:firstRow="1" w:lastRow="0" w:firstColumn="1" w:lastColumn="0" w:noHBand="0" w:noVBand="1"/>
      </w:tblPr>
      <w:tblGrid>
        <w:gridCol w:w="4536"/>
        <w:gridCol w:w="2693"/>
        <w:gridCol w:w="2127"/>
      </w:tblGrid>
      <w:tr w:rsidR="00FE7517" w:rsidRPr="000F2F87" w14:paraId="4F653B3A" w14:textId="77777777" w:rsidTr="000F2F87">
        <w:tc>
          <w:tcPr>
            <w:tcW w:w="4536" w:type="dxa"/>
          </w:tcPr>
          <w:p w14:paraId="2CBACA31" w14:textId="77777777" w:rsidR="00FE7517" w:rsidRPr="000F2F87" w:rsidRDefault="00FE7517" w:rsidP="000F2F87">
            <w:pPr>
              <w:spacing w:before="20" w:after="20" w:line="240" w:lineRule="auto"/>
              <w:rPr>
                <w:rFonts w:asciiTheme="minorHAnsi" w:hAnsiTheme="minorHAnsi" w:cstheme="minorHAnsi"/>
                <w:b/>
                <w:sz w:val="18"/>
                <w:szCs w:val="18"/>
              </w:rPr>
            </w:pPr>
            <w:r w:rsidRPr="000F2F87">
              <w:rPr>
                <w:rFonts w:asciiTheme="minorHAnsi" w:hAnsiTheme="minorHAnsi" w:cstheme="minorHAnsi"/>
                <w:b/>
                <w:sz w:val="18"/>
                <w:szCs w:val="18"/>
              </w:rPr>
              <w:t>Jarduketa-ildoak</w:t>
            </w:r>
          </w:p>
        </w:tc>
        <w:tc>
          <w:tcPr>
            <w:tcW w:w="2693" w:type="dxa"/>
          </w:tcPr>
          <w:p w14:paraId="14EB86E8" w14:textId="77777777" w:rsidR="00FE7517" w:rsidRPr="000F2F87" w:rsidRDefault="00FE7517" w:rsidP="000F2F87">
            <w:pPr>
              <w:spacing w:before="20" w:after="20" w:line="240" w:lineRule="auto"/>
              <w:rPr>
                <w:rFonts w:asciiTheme="minorHAnsi" w:hAnsiTheme="minorHAnsi" w:cstheme="minorHAnsi"/>
                <w:b/>
                <w:sz w:val="18"/>
                <w:szCs w:val="18"/>
              </w:rPr>
            </w:pPr>
            <w:r w:rsidRPr="000F2F87">
              <w:rPr>
                <w:rFonts w:asciiTheme="minorHAnsi" w:hAnsiTheme="minorHAnsi" w:cstheme="minorHAnsi"/>
                <w:b/>
                <w:sz w:val="18"/>
                <w:szCs w:val="18"/>
              </w:rPr>
              <w:t>Arduraduna</w:t>
            </w:r>
          </w:p>
        </w:tc>
        <w:tc>
          <w:tcPr>
            <w:tcW w:w="2127" w:type="dxa"/>
          </w:tcPr>
          <w:p w14:paraId="2AA3223D" w14:textId="77777777" w:rsidR="00FE7517" w:rsidRPr="000F2F87" w:rsidRDefault="00FE7517" w:rsidP="000F2F87">
            <w:pPr>
              <w:spacing w:before="20" w:after="20" w:line="240" w:lineRule="auto"/>
              <w:rPr>
                <w:rFonts w:asciiTheme="minorHAnsi" w:hAnsiTheme="minorHAnsi" w:cstheme="minorHAnsi"/>
                <w:b/>
                <w:sz w:val="18"/>
                <w:szCs w:val="18"/>
              </w:rPr>
            </w:pPr>
            <w:r w:rsidRPr="000F2F87">
              <w:rPr>
                <w:rFonts w:asciiTheme="minorHAnsi" w:hAnsiTheme="minorHAnsi" w:cstheme="minorHAnsi"/>
                <w:b/>
                <w:sz w:val="18"/>
                <w:szCs w:val="18"/>
              </w:rPr>
              <w:t>Egoera</w:t>
            </w:r>
          </w:p>
        </w:tc>
      </w:tr>
      <w:tr w:rsidR="00FE7517" w:rsidRPr="000F2F87" w14:paraId="4738F8E0" w14:textId="77777777" w:rsidTr="000F2F87">
        <w:tc>
          <w:tcPr>
            <w:tcW w:w="4536" w:type="dxa"/>
            <w:vAlign w:val="center"/>
          </w:tcPr>
          <w:p w14:paraId="799DFB54"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Prestakuntza Atalari hizkuntza-eskakizunen behin betiko proposamena igortzea</w:t>
            </w:r>
          </w:p>
        </w:tc>
        <w:tc>
          <w:tcPr>
            <w:tcW w:w="2693" w:type="dxa"/>
            <w:vAlign w:val="center"/>
          </w:tcPr>
          <w:p w14:paraId="3CBFCEDC"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Departamentua</w:t>
            </w:r>
          </w:p>
        </w:tc>
        <w:tc>
          <w:tcPr>
            <w:tcW w:w="2127" w:type="dxa"/>
            <w:vAlign w:val="center"/>
          </w:tcPr>
          <w:p w14:paraId="256FA5D1" w14:textId="77777777" w:rsidR="00FE7517" w:rsidRPr="000F2F87" w:rsidRDefault="00FE7517" w:rsidP="000F2F87">
            <w:pPr>
              <w:spacing w:before="20" w:after="20" w:line="240" w:lineRule="auto"/>
              <w:rPr>
                <w:rFonts w:asciiTheme="minorHAnsi" w:hAnsiTheme="minorHAnsi" w:cstheme="minorHAnsi"/>
                <w:sz w:val="18"/>
                <w:szCs w:val="18"/>
                <w:highlight w:val="yellow"/>
              </w:rPr>
            </w:pPr>
            <w:r w:rsidRPr="000F2F87">
              <w:rPr>
                <w:rFonts w:asciiTheme="minorHAnsi" w:hAnsiTheme="minorHAnsi" w:cstheme="minorHAnsi"/>
                <w:sz w:val="18"/>
                <w:szCs w:val="18"/>
              </w:rPr>
              <w:t>Datozen hilabeteetan</w:t>
            </w:r>
          </w:p>
        </w:tc>
      </w:tr>
      <w:tr w:rsidR="00FE7517" w:rsidRPr="000F2F87" w14:paraId="341A6CB5" w14:textId="77777777" w:rsidTr="000F2F87">
        <w:tc>
          <w:tcPr>
            <w:tcW w:w="4536" w:type="dxa"/>
            <w:vAlign w:val="center"/>
          </w:tcPr>
          <w:p w14:paraId="6FB07AD2"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Euskarazko Prestakuntza eta Egiaztatze Atalari eskatzea Ikaskuntza eta Hobekuntza Plan bat taxutu dezan</w:t>
            </w:r>
          </w:p>
        </w:tc>
        <w:tc>
          <w:tcPr>
            <w:tcW w:w="2693" w:type="dxa"/>
            <w:vAlign w:val="center"/>
          </w:tcPr>
          <w:p w14:paraId="6064B523"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Departamentua</w:t>
            </w:r>
          </w:p>
        </w:tc>
        <w:tc>
          <w:tcPr>
            <w:tcW w:w="2127" w:type="dxa"/>
            <w:vAlign w:val="center"/>
          </w:tcPr>
          <w:p w14:paraId="1285DA75" w14:textId="77777777" w:rsidR="00FE7517" w:rsidRPr="000F2F87" w:rsidRDefault="00FE7517" w:rsidP="000F2F87">
            <w:pPr>
              <w:spacing w:before="20" w:after="20" w:line="240" w:lineRule="auto"/>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2059C858" w14:textId="77777777" w:rsidTr="000F2F87">
        <w:tc>
          <w:tcPr>
            <w:tcW w:w="4536" w:type="dxa"/>
            <w:vAlign w:val="center"/>
          </w:tcPr>
          <w:p w14:paraId="74C92A0D"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lastRenderedPageBreak/>
              <w:t>Hizkuntza-eskakizuna esleitu ez zaien langileen komunikazio-premiak aztertzea</w:t>
            </w:r>
          </w:p>
        </w:tc>
        <w:tc>
          <w:tcPr>
            <w:tcW w:w="2693" w:type="dxa"/>
            <w:vAlign w:val="center"/>
          </w:tcPr>
          <w:p w14:paraId="645F2DCE"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Euskarazko Prestakuntza eta Egiaztatze Atala</w:t>
            </w:r>
          </w:p>
        </w:tc>
        <w:tc>
          <w:tcPr>
            <w:tcW w:w="2127" w:type="dxa"/>
            <w:vAlign w:val="center"/>
          </w:tcPr>
          <w:p w14:paraId="326D260E" w14:textId="77777777" w:rsidR="00FE7517" w:rsidRPr="000F2F87" w:rsidRDefault="00FE7517" w:rsidP="000F2F87">
            <w:pPr>
              <w:spacing w:before="20" w:after="20" w:line="240" w:lineRule="auto"/>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028D74B9" w14:textId="77777777" w:rsidTr="000F2F87">
        <w:tc>
          <w:tcPr>
            <w:tcW w:w="4536" w:type="dxa"/>
            <w:vAlign w:val="center"/>
          </w:tcPr>
          <w:p w14:paraId="2F67A8F8"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Departamentuari ikaskuntza eta prestakuntza plan bat aurkeztea</w:t>
            </w:r>
          </w:p>
        </w:tc>
        <w:tc>
          <w:tcPr>
            <w:tcW w:w="2693" w:type="dxa"/>
            <w:vAlign w:val="center"/>
          </w:tcPr>
          <w:p w14:paraId="36C9F322"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Euskarazko Prestakuntza eta Egiaztatze Atala</w:t>
            </w:r>
          </w:p>
        </w:tc>
        <w:tc>
          <w:tcPr>
            <w:tcW w:w="2127" w:type="dxa"/>
            <w:vAlign w:val="center"/>
          </w:tcPr>
          <w:p w14:paraId="7C812C4D" w14:textId="77777777" w:rsidR="00FE7517" w:rsidRPr="000F2F87" w:rsidRDefault="00FE7517" w:rsidP="000F2F87">
            <w:pPr>
              <w:spacing w:before="20" w:after="20" w:line="240" w:lineRule="auto"/>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3CA1AC4D" w14:textId="77777777" w:rsidTr="000F2F87">
        <w:tc>
          <w:tcPr>
            <w:tcW w:w="4536" w:type="dxa"/>
            <w:vAlign w:val="center"/>
          </w:tcPr>
          <w:p w14:paraId="07C37C4E"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Prestakuntza plana inplikatutako pertsonen beharren arabera egokitzea</w:t>
            </w:r>
          </w:p>
        </w:tc>
        <w:tc>
          <w:tcPr>
            <w:tcW w:w="2693" w:type="dxa"/>
            <w:vAlign w:val="center"/>
          </w:tcPr>
          <w:p w14:paraId="71847E6C"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Departamentua</w:t>
            </w:r>
          </w:p>
        </w:tc>
        <w:tc>
          <w:tcPr>
            <w:tcW w:w="2127" w:type="dxa"/>
            <w:vAlign w:val="center"/>
          </w:tcPr>
          <w:p w14:paraId="02F2EE03" w14:textId="77777777" w:rsidR="00FE7517" w:rsidRPr="000F2F87" w:rsidRDefault="00FE7517" w:rsidP="000F2F87">
            <w:pPr>
              <w:spacing w:before="20" w:after="20" w:line="240" w:lineRule="auto"/>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47452000" w14:textId="77777777" w:rsidTr="000F2F87">
        <w:tc>
          <w:tcPr>
            <w:tcW w:w="4536" w:type="dxa"/>
            <w:vAlign w:val="center"/>
          </w:tcPr>
          <w:p w14:paraId="215BDD32"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Plana onestea eta langileen prestakuntza hastea</w:t>
            </w:r>
          </w:p>
        </w:tc>
        <w:tc>
          <w:tcPr>
            <w:tcW w:w="2693" w:type="dxa"/>
            <w:vAlign w:val="center"/>
          </w:tcPr>
          <w:p w14:paraId="5C417BC3"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Departamentua</w:t>
            </w:r>
          </w:p>
        </w:tc>
        <w:tc>
          <w:tcPr>
            <w:tcW w:w="2127" w:type="dxa"/>
            <w:vAlign w:val="center"/>
          </w:tcPr>
          <w:p w14:paraId="5735D54F" w14:textId="77777777" w:rsidR="00FE7517" w:rsidRPr="000F2F87" w:rsidRDefault="00FE7517" w:rsidP="000F2F87">
            <w:pPr>
              <w:spacing w:before="20" w:after="20" w:line="240" w:lineRule="auto"/>
              <w:rPr>
                <w:rFonts w:asciiTheme="minorHAnsi" w:hAnsiTheme="minorHAnsi" w:cstheme="minorHAnsi"/>
                <w:sz w:val="18"/>
                <w:szCs w:val="18"/>
              </w:rPr>
            </w:pPr>
            <w:r w:rsidRPr="000F2F87">
              <w:rPr>
                <w:rFonts w:asciiTheme="minorHAnsi" w:hAnsiTheme="minorHAnsi" w:cstheme="minorHAnsi"/>
                <w:sz w:val="18"/>
                <w:szCs w:val="18"/>
              </w:rPr>
              <w:t>Datozen hilabeteetan</w:t>
            </w:r>
          </w:p>
        </w:tc>
      </w:tr>
      <w:tr w:rsidR="00FE7517" w:rsidRPr="000F2F87" w14:paraId="7F488493" w14:textId="77777777" w:rsidTr="000F2F87">
        <w:tc>
          <w:tcPr>
            <w:tcW w:w="4536" w:type="dxa"/>
            <w:vAlign w:val="center"/>
          </w:tcPr>
          <w:p w14:paraId="41E973D8"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Ikaskuntza eta prestakuntza gauzatzea</w:t>
            </w:r>
          </w:p>
        </w:tc>
        <w:tc>
          <w:tcPr>
            <w:tcW w:w="2693" w:type="dxa"/>
            <w:vAlign w:val="center"/>
          </w:tcPr>
          <w:p w14:paraId="340E0920" w14:textId="77777777" w:rsidR="00FE7517" w:rsidRPr="000F2F87" w:rsidRDefault="00FE7517" w:rsidP="000F2F87">
            <w:pPr>
              <w:spacing w:before="20" w:after="20" w:line="240" w:lineRule="auto"/>
              <w:jc w:val="left"/>
              <w:rPr>
                <w:rFonts w:asciiTheme="minorHAnsi" w:hAnsiTheme="minorHAnsi" w:cstheme="minorHAnsi"/>
                <w:sz w:val="18"/>
                <w:szCs w:val="18"/>
              </w:rPr>
            </w:pPr>
            <w:r w:rsidRPr="000F2F87">
              <w:rPr>
                <w:rFonts w:asciiTheme="minorHAnsi" w:hAnsiTheme="minorHAnsi" w:cstheme="minorHAnsi"/>
                <w:sz w:val="18"/>
                <w:szCs w:val="18"/>
              </w:rPr>
              <w:t>Euskarazko Prestakuntza eta Egiaztatze Atala</w:t>
            </w:r>
          </w:p>
        </w:tc>
        <w:tc>
          <w:tcPr>
            <w:tcW w:w="2127" w:type="dxa"/>
            <w:vAlign w:val="center"/>
          </w:tcPr>
          <w:p w14:paraId="1980DA6F" w14:textId="77777777" w:rsidR="00FE7517" w:rsidRPr="000F2F87" w:rsidRDefault="00FE7517" w:rsidP="000F2F87">
            <w:pPr>
              <w:spacing w:before="20" w:after="20" w:line="240" w:lineRule="auto"/>
              <w:rPr>
                <w:rFonts w:asciiTheme="minorHAnsi" w:hAnsiTheme="minorHAnsi" w:cstheme="minorHAnsi"/>
                <w:sz w:val="18"/>
                <w:szCs w:val="18"/>
              </w:rPr>
            </w:pPr>
            <w:r w:rsidRPr="000F2F87">
              <w:rPr>
                <w:rFonts w:asciiTheme="minorHAnsi" w:hAnsiTheme="minorHAnsi" w:cstheme="minorHAnsi"/>
                <w:sz w:val="18"/>
                <w:szCs w:val="18"/>
              </w:rPr>
              <w:t>Datozen hilabeteetan</w:t>
            </w:r>
          </w:p>
        </w:tc>
      </w:tr>
    </w:tbl>
    <w:p w14:paraId="1C12FAB5" w14:textId="77777777" w:rsidR="006F62A7" w:rsidRPr="006F62A7" w:rsidRDefault="006F62A7" w:rsidP="00FE7517">
      <w:pPr>
        <w:rPr>
          <w:rFonts w:cs="Calibri"/>
          <w:sz w:val="22"/>
          <w:szCs w:val="22"/>
        </w:rPr>
      </w:pPr>
    </w:p>
    <w:p w14:paraId="1F28BC9C" w14:textId="77777777" w:rsidR="006F62A7" w:rsidRPr="006F62A7" w:rsidRDefault="00FE7517" w:rsidP="00FE7517">
      <w:pPr>
        <w:pStyle w:val="Prrafodelista"/>
        <w:ind w:firstLine="696"/>
        <w:jc w:val="both"/>
        <w:rPr>
          <w:rFonts w:cs="Calibri"/>
          <w:b/>
          <w:sz w:val="22"/>
          <w:szCs w:val="22"/>
        </w:rPr>
      </w:pPr>
      <w:r>
        <w:rPr>
          <w:color w:val="000000"/>
          <w:sz w:val="22"/>
          <w:szCs w:val="22"/>
        </w:rPr>
        <w:t>Helburu hau gauzatu ahal izateko, hizkuntza-eskakizunen proposamenak behin betikoa izan behar du. Lehen jarduketa-lerro hau garapenean dago, eta 2022ko lehen hilabeteetan gauzatuko da.</w:t>
      </w:r>
    </w:p>
    <w:p w14:paraId="78D871C1" w14:textId="77780B43" w:rsidR="00FE7517" w:rsidRPr="00B34791" w:rsidRDefault="00B34791" w:rsidP="00B34791">
      <w:pPr>
        <w:pStyle w:val="Prrafodelista"/>
        <w:spacing w:after="200" w:line="240" w:lineRule="auto"/>
        <w:ind w:left="-142"/>
        <w:jc w:val="center"/>
        <w:rPr>
          <w:rFonts w:asciiTheme="minorHAnsi" w:hAnsiTheme="minorHAnsi" w:cstheme="minorHAnsi"/>
          <w:b/>
          <w:sz w:val="18"/>
          <w:szCs w:val="18"/>
        </w:rPr>
      </w:pPr>
      <w:r>
        <w:rPr>
          <w:rFonts w:asciiTheme="minorHAnsi" w:hAnsiTheme="minorHAnsi" w:cstheme="minorHAnsi"/>
          <w:b/>
          <w:sz w:val="18"/>
          <w:szCs w:val="18"/>
        </w:rPr>
        <w:t xml:space="preserve">3. </w:t>
      </w:r>
      <w:r w:rsidR="00FE7517" w:rsidRPr="00B34791">
        <w:rPr>
          <w:rFonts w:asciiTheme="minorHAnsi" w:hAnsiTheme="minorHAnsi" w:cstheme="minorHAnsi"/>
          <w:b/>
          <w:sz w:val="18"/>
          <w:szCs w:val="18"/>
        </w:rPr>
        <w:t>helburua. Behar diren neurriak hartzea, eskatzen duten pertsonei arreta euskaraz eman dakien</w:t>
      </w:r>
    </w:p>
    <w:tbl>
      <w:tblPr>
        <w:tblStyle w:val="Tablaconcuadrcula"/>
        <w:tblW w:w="0" w:type="auto"/>
        <w:tblInd w:w="-147" w:type="dxa"/>
        <w:tblLook w:val="04A0" w:firstRow="1" w:lastRow="0" w:firstColumn="1" w:lastColumn="0" w:noHBand="0" w:noVBand="1"/>
      </w:tblPr>
      <w:tblGrid>
        <w:gridCol w:w="4253"/>
        <w:gridCol w:w="2239"/>
        <w:gridCol w:w="2127"/>
      </w:tblGrid>
      <w:tr w:rsidR="00FE7517" w:rsidRPr="00B34791" w14:paraId="1D489B67" w14:textId="77777777" w:rsidTr="00B34791">
        <w:tc>
          <w:tcPr>
            <w:tcW w:w="4253" w:type="dxa"/>
          </w:tcPr>
          <w:p w14:paraId="2BB14D18"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Jarduketa-ildoak</w:t>
            </w:r>
          </w:p>
        </w:tc>
        <w:tc>
          <w:tcPr>
            <w:tcW w:w="2239" w:type="dxa"/>
          </w:tcPr>
          <w:p w14:paraId="4BE74BDD"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Arduraduna</w:t>
            </w:r>
          </w:p>
        </w:tc>
        <w:tc>
          <w:tcPr>
            <w:tcW w:w="2127" w:type="dxa"/>
          </w:tcPr>
          <w:p w14:paraId="03563554"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Egoera</w:t>
            </w:r>
          </w:p>
        </w:tc>
      </w:tr>
      <w:tr w:rsidR="00FE7517" w:rsidRPr="00B34791" w14:paraId="12D237E1" w14:textId="77777777" w:rsidTr="00B34791">
        <w:tc>
          <w:tcPr>
            <w:tcW w:w="4253" w:type="dxa"/>
            <w:vAlign w:val="center"/>
          </w:tcPr>
          <w:p w14:paraId="057E87A0"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Hizkuntza-irizpideen gida bat idaztea, herritarrei arreta bi hizkuntzetan emateko</w:t>
            </w:r>
          </w:p>
        </w:tc>
        <w:tc>
          <w:tcPr>
            <w:tcW w:w="2239" w:type="dxa"/>
            <w:vAlign w:val="center"/>
          </w:tcPr>
          <w:p w14:paraId="6225CA5B" w14:textId="77777777" w:rsidR="00FE7517" w:rsidRPr="00B34791" w:rsidRDefault="00FE7517" w:rsidP="00B34791">
            <w:pPr>
              <w:spacing w:before="20" w:after="20" w:line="240" w:lineRule="auto"/>
              <w:rPr>
                <w:rFonts w:asciiTheme="minorHAnsi" w:hAnsiTheme="minorHAnsi" w:cstheme="minorHAnsi"/>
                <w:sz w:val="18"/>
                <w:szCs w:val="18"/>
              </w:rPr>
            </w:pPr>
            <w:r w:rsidRPr="00B34791">
              <w:rPr>
                <w:rFonts w:asciiTheme="minorHAnsi" w:hAnsiTheme="minorHAnsi" w:cstheme="minorHAnsi"/>
                <w:sz w:val="18"/>
                <w:szCs w:val="18"/>
              </w:rPr>
              <w:t>EAPGZ</w:t>
            </w:r>
          </w:p>
        </w:tc>
        <w:tc>
          <w:tcPr>
            <w:tcW w:w="2127" w:type="dxa"/>
            <w:vAlign w:val="center"/>
          </w:tcPr>
          <w:p w14:paraId="5ED0FEF7" w14:textId="77777777" w:rsidR="00FE7517" w:rsidRPr="00B34791" w:rsidRDefault="00FE7517" w:rsidP="00B34791">
            <w:pPr>
              <w:spacing w:before="20" w:after="20" w:line="240" w:lineRule="auto"/>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79B713E3" w14:textId="77777777" w:rsidTr="00B34791">
        <w:tc>
          <w:tcPr>
            <w:tcW w:w="4253" w:type="dxa"/>
            <w:vAlign w:val="center"/>
          </w:tcPr>
          <w:p w14:paraId="25B666AA"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Jardute-protokolo bat zehaztea, arreta bi hizkuntzetan emateko hizkuntza-irizpideen gida aplikatzeko</w:t>
            </w:r>
          </w:p>
        </w:tc>
        <w:tc>
          <w:tcPr>
            <w:tcW w:w="2239" w:type="dxa"/>
            <w:vAlign w:val="center"/>
          </w:tcPr>
          <w:p w14:paraId="618D5CE0" w14:textId="77777777" w:rsidR="00FE7517" w:rsidRPr="00B34791" w:rsidRDefault="00FE7517" w:rsidP="00B34791">
            <w:pPr>
              <w:spacing w:before="20" w:after="20" w:line="240" w:lineRule="auto"/>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127" w:type="dxa"/>
            <w:vAlign w:val="center"/>
          </w:tcPr>
          <w:p w14:paraId="0730E468" w14:textId="77777777" w:rsidR="00FE7517" w:rsidRPr="00B34791" w:rsidRDefault="00FE7517" w:rsidP="00B34791">
            <w:pPr>
              <w:spacing w:before="20" w:after="20" w:line="240" w:lineRule="auto"/>
              <w:rPr>
                <w:rFonts w:asciiTheme="minorHAnsi" w:hAnsiTheme="minorHAnsi" w:cstheme="minorHAnsi"/>
                <w:sz w:val="18"/>
                <w:szCs w:val="18"/>
              </w:rPr>
            </w:pPr>
            <w:r w:rsidRPr="00B34791">
              <w:rPr>
                <w:rFonts w:asciiTheme="minorHAnsi" w:hAnsiTheme="minorHAnsi" w:cstheme="minorHAnsi"/>
                <w:sz w:val="18"/>
                <w:szCs w:val="18"/>
              </w:rPr>
              <w:t>Datozen hilabeteetan</w:t>
            </w:r>
          </w:p>
        </w:tc>
      </w:tr>
      <w:tr w:rsidR="00FE7517" w:rsidRPr="00B34791" w14:paraId="5698E037" w14:textId="77777777" w:rsidTr="00B34791">
        <w:tc>
          <w:tcPr>
            <w:tcW w:w="4253" w:type="dxa"/>
            <w:vAlign w:val="center"/>
          </w:tcPr>
          <w:p w14:paraId="7F82EED0"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 xml:space="preserve">Gida nola </w:t>
            </w:r>
            <w:proofErr w:type="spellStart"/>
            <w:r w:rsidRPr="00B34791">
              <w:rPr>
                <w:rFonts w:asciiTheme="minorHAnsi" w:hAnsiTheme="minorHAnsi" w:cstheme="minorHAnsi"/>
                <w:sz w:val="18"/>
                <w:szCs w:val="18"/>
              </w:rPr>
              <w:t>jendearenganatuko</w:t>
            </w:r>
            <w:proofErr w:type="spellEnd"/>
            <w:r w:rsidRPr="00B34791">
              <w:rPr>
                <w:rFonts w:asciiTheme="minorHAnsi" w:hAnsiTheme="minorHAnsi" w:cstheme="minorHAnsi"/>
                <w:sz w:val="18"/>
                <w:szCs w:val="18"/>
              </w:rPr>
              <w:t xml:space="preserve"> den erabakitzea</w:t>
            </w:r>
          </w:p>
        </w:tc>
        <w:tc>
          <w:tcPr>
            <w:tcW w:w="2239" w:type="dxa"/>
            <w:vAlign w:val="center"/>
          </w:tcPr>
          <w:p w14:paraId="5D108B6F" w14:textId="77777777" w:rsidR="00FE7517" w:rsidRPr="00B34791" w:rsidRDefault="00FE7517" w:rsidP="00B34791">
            <w:pPr>
              <w:spacing w:before="20" w:after="20" w:line="240" w:lineRule="auto"/>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127" w:type="dxa"/>
            <w:vAlign w:val="center"/>
          </w:tcPr>
          <w:p w14:paraId="5EC2147D" w14:textId="77777777" w:rsidR="00FE7517" w:rsidRPr="00B34791" w:rsidRDefault="00FE7517" w:rsidP="00B34791">
            <w:pPr>
              <w:spacing w:before="20" w:after="20" w:line="240" w:lineRule="auto"/>
              <w:rPr>
                <w:rFonts w:asciiTheme="minorHAnsi" w:hAnsiTheme="minorHAnsi" w:cstheme="minorHAnsi"/>
                <w:sz w:val="18"/>
                <w:szCs w:val="18"/>
              </w:rPr>
            </w:pPr>
            <w:r w:rsidRPr="00B34791">
              <w:rPr>
                <w:rFonts w:asciiTheme="minorHAnsi" w:hAnsiTheme="minorHAnsi" w:cstheme="minorHAnsi"/>
                <w:sz w:val="18"/>
                <w:szCs w:val="18"/>
              </w:rPr>
              <w:t>Datozen hilabeteetan</w:t>
            </w:r>
          </w:p>
        </w:tc>
      </w:tr>
    </w:tbl>
    <w:p w14:paraId="41DE91E5" w14:textId="77777777" w:rsidR="00FE7517" w:rsidRPr="006F62A7" w:rsidRDefault="00FE7517" w:rsidP="00FE7517">
      <w:pPr>
        <w:pStyle w:val="Prrafodelista"/>
        <w:spacing w:after="160" w:line="259" w:lineRule="auto"/>
        <w:jc w:val="both"/>
        <w:rPr>
          <w:rFonts w:cs="Calibri"/>
          <w:color w:val="000000"/>
          <w:sz w:val="22"/>
          <w:szCs w:val="22"/>
        </w:rPr>
      </w:pPr>
    </w:p>
    <w:p w14:paraId="128FD7F5" w14:textId="77777777" w:rsidR="006F62A7" w:rsidRPr="006F62A7" w:rsidRDefault="00FE7517" w:rsidP="00FE7517">
      <w:pPr>
        <w:pStyle w:val="Prrafodelista"/>
        <w:ind w:firstLine="696"/>
        <w:jc w:val="both"/>
        <w:rPr>
          <w:rFonts w:cs="Calibri"/>
          <w:color w:val="000000"/>
          <w:sz w:val="22"/>
          <w:szCs w:val="22"/>
        </w:rPr>
      </w:pPr>
      <w:r>
        <w:rPr>
          <w:color w:val="000000"/>
          <w:sz w:val="22"/>
          <w:szCs w:val="22"/>
        </w:rPr>
        <w:t xml:space="preserve">Euskarabidea aholku-zerrenda bat prestatzen ari da, lehen erantzun </w:t>
      </w:r>
      <w:proofErr w:type="spellStart"/>
      <w:r>
        <w:rPr>
          <w:color w:val="000000"/>
          <w:sz w:val="22"/>
          <w:szCs w:val="22"/>
        </w:rPr>
        <w:t>presentzial</w:t>
      </w:r>
      <w:proofErr w:type="spellEnd"/>
      <w:r>
        <w:rPr>
          <w:color w:val="000000"/>
          <w:sz w:val="22"/>
          <w:szCs w:val="22"/>
        </w:rPr>
        <w:t xml:space="preserve"> edo/eta telefonozkoa emateko. Departamentuak hori ezagutarazteko protokolo bat eginen du.</w:t>
      </w:r>
    </w:p>
    <w:p w14:paraId="335C9CB5" w14:textId="77777777" w:rsidR="004E5F29" w:rsidRPr="006F62A7" w:rsidRDefault="004E5F29" w:rsidP="00FE7517">
      <w:pPr>
        <w:pStyle w:val="Prrafodelista"/>
        <w:spacing w:after="160" w:line="259" w:lineRule="auto"/>
        <w:jc w:val="both"/>
        <w:rPr>
          <w:rFonts w:cs="Calibri"/>
          <w:color w:val="000000"/>
          <w:sz w:val="22"/>
          <w:szCs w:val="22"/>
        </w:rPr>
      </w:pPr>
    </w:p>
    <w:p w14:paraId="02F4A945" w14:textId="77777777" w:rsidR="00FE7517" w:rsidRPr="00B34791" w:rsidRDefault="00FE7517" w:rsidP="00B34791">
      <w:pPr>
        <w:pStyle w:val="Prrafodelista"/>
        <w:spacing w:line="240" w:lineRule="auto"/>
        <w:ind w:left="142"/>
        <w:rPr>
          <w:rFonts w:asciiTheme="minorHAnsi" w:hAnsiTheme="minorHAnsi" w:cstheme="minorHAnsi"/>
          <w:b/>
          <w:sz w:val="18"/>
          <w:szCs w:val="18"/>
        </w:rPr>
      </w:pPr>
      <w:r w:rsidRPr="00B34791">
        <w:rPr>
          <w:rFonts w:asciiTheme="minorHAnsi" w:hAnsiTheme="minorHAnsi" w:cstheme="minorHAnsi"/>
          <w:b/>
          <w:sz w:val="18"/>
          <w:szCs w:val="18"/>
        </w:rPr>
        <w:t xml:space="preserve">4. helburua. Herritarrei idatzizko informazioa (digitala eta paper bidezkoa) ele bitan ematea </w:t>
      </w:r>
    </w:p>
    <w:p w14:paraId="7F0E638D" w14:textId="77777777" w:rsidR="004E5F29" w:rsidRPr="00B34791" w:rsidRDefault="004E5F29" w:rsidP="00B34791">
      <w:pPr>
        <w:pStyle w:val="Prrafodelista"/>
        <w:spacing w:line="240" w:lineRule="auto"/>
        <w:ind w:left="142"/>
        <w:rPr>
          <w:rFonts w:asciiTheme="minorHAnsi" w:hAnsiTheme="minorHAnsi" w:cstheme="minorHAnsi"/>
          <w:b/>
          <w:sz w:val="18"/>
          <w:szCs w:val="18"/>
        </w:rPr>
      </w:pPr>
    </w:p>
    <w:tbl>
      <w:tblPr>
        <w:tblStyle w:val="Tablaconcuadrcula"/>
        <w:tblW w:w="0" w:type="auto"/>
        <w:tblInd w:w="-5" w:type="dxa"/>
        <w:tblLook w:val="04A0" w:firstRow="1" w:lastRow="0" w:firstColumn="1" w:lastColumn="0" w:noHBand="0" w:noVBand="1"/>
      </w:tblPr>
      <w:tblGrid>
        <w:gridCol w:w="3799"/>
        <w:gridCol w:w="2551"/>
        <w:gridCol w:w="2127"/>
      </w:tblGrid>
      <w:tr w:rsidR="00FE7517" w:rsidRPr="00B34791" w14:paraId="710F1776" w14:textId="77777777" w:rsidTr="00B34791">
        <w:tc>
          <w:tcPr>
            <w:tcW w:w="3799" w:type="dxa"/>
          </w:tcPr>
          <w:p w14:paraId="660E0DDC"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Jarduketa-ildoak</w:t>
            </w:r>
          </w:p>
        </w:tc>
        <w:tc>
          <w:tcPr>
            <w:tcW w:w="2551" w:type="dxa"/>
          </w:tcPr>
          <w:p w14:paraId="4436A895"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Arduraduna</w:t>
            </w:r>
          </w:p>
        </w:tc>
        <w:tc>
          <w:tcPr>
            <w:tcW w:w="2127" w:type="dxa"/>
          </w:tcPr>
          <w:p w14:paraId="7FEE3909"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Egoera</w:t>
            </w:r>
          </w:p>
        </w:tc>
      </w:tr>
      <w:tr w:rsidR="00FE7517" w:rsidRPr="00B34791" w14:paraId="6D0C5CB9" w14:textId="77777777" w:rsidTr="00B34791">
        <w:tc>
          <w:tcPr>
            <w:tcW w:w="3799" w:type="dxa"/>
            <w:vAlign w:val="center"/>
          </w:tcPr>
          <w:p w14:paraId="6B03FA2F"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Itzulpen-beharren koordinazioaren eta idatzizko dokumentazioa analizatzearen ardura izanen duten pertsonak/unitateak izendatzea</w:t>
            </w:r>
          </w:p>
        </w:tc>
        <w:tc>
          <w:tcPr>
            <w:tcW w:w="2551" w:type="dxa"/>
            <w:vAlign w:val="center"/>
          </w:tcPr>
          <w:p w14:paraId="12A1C1B5"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127" w:type="dxa"/>
            <w:vAlign w:val="center"/>
          </w:tcPr>
          <w:p w14:paraId="6290EE21"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5426C823" w14:textId="77777777" w:rsidTr="00B34791">
        <w:tc>
          <w:tcPr>
            <w:tcW w:w="3799" w:type="dxa"/>
            <w:vAlign w:val="center"/>
          </w:tcPr>
          <w:p w14:paraId="0E4E2543"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Gabeziak eta hutsak identifikatu eta lehentasunak ezartzea</w:t>
            </w:r>
          </w:p>
        </w:tc>
        <w:tc>
          <w:tcPr>
            <w:tcW w:w="2551" w:type="dxa"/>
            <w:vAlign w:val="center"/>
          </w:tcPr>
          <w:p w14:paraId="66F83F26"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eta Euskara Administrazio Publikoetan Garatzeko Zerbitzua</w:t>
            </w:r>
          </w:p>
        </w:tc>
        <w:tc>
          <w:tcPr>
            <w:tcW w:w="2127" w:type="dxa"/>
            <w:vAlign w:val="center"/>
          </w:tcPr>
          <w:p w14:paraId="5C9B7D67"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Egina, garatzen ari da</w:t>
            </w:r>
          </w:p>
        </w:tc>
      </w:tr>
      <w:tr w:rsidR="00FE7517" w:rsidRPr="00B34791" w14:paraId="0E5CEC34" w14:textId="77777777" w:rsidTr="00B34791">
        <w:tc>
          <w:tcPr>
            <w:tcW w:w="3799" w:type="dxa"/>
            <w:vAlign w:val="center"/>
          </w:tcPr>
          <w:p w14:paraId="6ED8B9E2"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navarra.es atariaren arduradunarekin koordinatzea</w:t>
            </w:r>
          </w:p>
        </w:tc>
        <w:tc>
          <w:tcPr>
            <w:tcW w:w="2551" w:type="dxa"/>
            <w:vAlign w:val="center"/>
          </w:tcPr>
          <w:p w14:paraId="0B6004C5"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Komunikazio Zerbitzua eta Itzulpen Atala</w:t>
            </w:r>
          </w:p>
        </w:tc>
        <w:tc>
          <w:tcPr>
            <w:tcW w:w="2127" w:type="dxa"/>
            <w:vAlign w:val="center"/>
          </w:tcPr>
          <w:p w14:paraId="7DA3C22B"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Egina, garatzen ari da</w:t>
            </w:r>
          </w:p>
        </w:tc>
      </w:tr>
      <w:tr w:rsidR="00FE7517" w:rsidRPr="00B34791" w14:paraId="0A16EFE2" w14:textId="77777777" w:rsidTr="00B34791">
        <w:tc>
          <w:tcPr>
            <w:tcW w:w="3799" w:type="dxa"/>
            <w:vAlign w:val="center"/>
          </w:tcPr>
          <w:p w14:paraId="1DDE2EAE"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navarra.es-</w:t>
            </w:r>
            <w:proofErr w:type="spellStart"/>
            <w:r w:rsidRPr="00B34791">
              <w:rPr>
                <w:rFonts w:asciiTheme="minorHAnsi" w:hAnsiTheme="minorHAnsi" w:cstheme="minorHAnsi"/>
                <w:sz w:val="18"/>
                <w:szCs w:val="18"/>
              </w:rPr>
              <w:t>en</w:t>
            </w:r>
            <w:proofErr w:type="spellEnd"/>
            <w:r w:rsidRPr="00B34791">
              <w:rPr>
                <w:rFonts w:asciiTheme="minorHAnsi" w:hAnsiTheme="minorHAnsi" w:cstheme="minorHAnsi"/>
                <w:sz w:val="18"/>
                <w:szCs w:val="18"/>
              </w:rPr>
              <w:t xml:space="preserve"> ostatatuta ez dauden webekin lehentasunak ezartzea</w:t>
            </w:r>
          </w:p>
        </w:tc>
        <w:tc>
          <w:tcPr>
            <w:tcW w:w="2551" w:type="dxa"/>
            <w:vAlign w:val="center"/>
          </w:tcPr>
          <w:p w14:paraId="6FB18DFE"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eta Itzulpen Zerbitzua</w:t>
            </w:r>
          </w:p>
        </w:tc>
        <w:tc>
          <w:tcPr>
            <w:tcW w:w="2127" w:type="dxa"/>
            <w:vAlign w:val="center"/>
          </w:tcPr>
          <w:p w14:paraId="09A13FBD"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6741707B" w14:textId="77777777" w:rsidTr="00B34791">
        <w:tc>
          <w:tcPr>
            <w:tcW w:w="3799" w:type="dxa"/>
            <w:vAlign w:val="center"/>
          </w:tcPr>
          <w:p w14:paraId="2CFD69C0"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navarra.es-</w:t>
            </w:r>
            <w:proofErr w:type="spellStart"/>
            <w:r w:rsidRPr="00B34791">
              <w:rPr>
                <w:rFonts w:asciiTheme="minorHAnsi" w:hAnsiTheme="minorHAnsi" w:cstheme="minorHAnsi"/>
                <w:sz w:val="18"/>
                <w:szCs w:val="18"/>
              </w:rPr>
              <w:t>en</w:t>
            </w:r>
            <w:proofErr w:type="spellEnd"/>
            <w:r w:rsidRPr="00B34791">
              <w:rPr>
                <w:rFonts w:asciiTheme="minorHAnsi" w:hAnsiTheme="minorHAnsi" w:cstheme="minorHAnsi"/>
                <w:sz w:val="18"/>
                <w:szCs w:val="18"/>
              </w:rPr>
              <w:t xml:space="preserve"> ostatatuta ez dauden webetarako aurreikustea zein baldintza bete behar dituzten elebidunak izateko</w:t>
            </w:r>
          </w:p>
        </w:tc>
        <w:tc>
          <w:tcPr>
            <w:tcW w:w="2551" w:type="dxa"/>
            <w:vAlign w:val="center"/>
          </w:tcPr>
          <w:p w14:paraId="10CEAA84"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127" w:type="dxa"/>
            <w:vAlign w:val="center"/>
          </w:tcPr>
          <w:p w14:paraId="63705388"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75FCB53D" w14:textId="77777777" w:rsidTr="00B34791">
        <w:tc>
          <w:tcPr>
            <w:tcW w:w="3799" w:type="dxa"/>
            <w:vAlign w:val="center"/>
          </w:tcPr>
          <w:p w14:paraId="548503FC"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Departamentuaren aplikazioak direla-eta lehentasunak ezartzea, elebidunak izan daitezen</w:t>
            </w:r>
          </w:p>
        </w:tc>
        <w:tc>
          <w:tcPr>
            <w:tcW w:w="2551" w:type="dxa"/>
            <w:vAlign w:val="center"/>
          </w:tcPr>
          <w:p w14:paraId="0DF6CA91"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eta Itzulpen Zerbitzua</w:t>
            </w:r>
          </w:p>
        </w:tc>
        <w:tc>
          <w:tcPr>
            <w:tcW w:w="2127" w:type="dxa"/>
            <w:vAlign w:val="center"/>
          </w:tcPr>
          <w:p w14:paraId="4FC5E55B"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66EB2394" w14:textId="77777777" w:rsidTr="00B34791">
        <w:tc>
          <w:tcPr>
            <w:tcW w:w="3799" w:type="dxa"/>
            <w:vAlign w:val="center"/>
          </w:tcPr>
          <w:p w14:paraId="7AC1D58D"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Inprimaki eta formulario elebidunak eskaintzea</w:t>
            </w:r>
          </w:p>
        </w:tc>
        <w:tc>
          <w:tcPr>
            <w:tcW w:w="2551" w:type="dxa"/>
            <w:vAlign w:val="center"/>
          </w:tcPr>
          <w:p w14:paraId="792A6DBE"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eta Itzulpen Atala</w:t>
            </w:r>
          </w:p>
        </w:tc>
        <w:tc>
          <w:tcPr>
            <w:tcW w:w="2127" w:type="dxa"/>
            <w:vAlign w:val="center"/>
          </w:tcPr>
          <w:p w14:paraId="6BC10509"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498794BD" w14:textId="77777777" w:rsidTr="00B34791">
        <w:tc>
          <w:tcPr>
            <w:tcW w:w="3799" w:type="dxa"/>
            <w:vAlign w:val="center"/>
          </w:tcPr>
          <w:p w14:paraId="65C0C19A"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lastRenderedPageBreak/>
              <w:t>Izapideen fitxak ele bitan argitaratzeko prozedura</w:t>
            </w:r>
          </w:p>
        </w:tc>
        <w:tc>
          <w:tcPr>
            <w:tcW w:w="2551" w:type="dxa"/>
            <w:vAlign w:val="center"/>
          </w:tcPr>
          <w:p w14:paraId="2ED00CCF"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Komunikazio Zerbitzua eta Itzulpen Atala</w:t>
            </w:r>
          </w:p>
        </w:tc>
        <w:tc>
          <w:tcPr>
            <w:tcW w:w="2127" w:type="dxa"/>
            <w:vAlign w:val="center"/>
          </w:tcPr>
          <w:p w14:paraId="7E882F32"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088A69CA" w14:textId="77777777" w:rsidTr="00B34791">
        <w:tc>
          <w:tcPr>
            <w:tcW w:w="3799" w:type="dxa"/>
            <w:vAlign w:val="center"/>
          </w:tcPr>
          <w:p w14:paraId="7161EEFF"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Izapide-fitxa guztiak ele bitan argitaratzea</w:t>
            </w:r>
          </w:p>
        </w:tc>
        <w:tc>
          <w:tcPr>
            <w:tcW w:w="2551" w:type="dxa"/>
            <w:vAlign w:val="center"/>
          </w:tcPr>
          <w:p w14:paraId="551AB2C2"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Komunikazio Zerbitzua eta Itzulpen Atala</w:t>
            </w:r>
          </w:p>
        </w:tc>
        <w:tc>
          <w:tcPr>
            <w:tcW w:w="2127" w:type="dxa"/>
            <w:vAlign w:val="center"/>
          </w:tcPr>
          <w:p w14:paraId="7C489BB5"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5A5C0BA9" w14:textId="77777777" w:rsidTr="00B34791">
        <w:tc>
          <w:tcPr>
            <w:tcW w:w="3799" w:type="dxa"/>
            <w:vAlign w:val="center"/>
          </w:tcPr>
          <w:p w14:paraId="410927C0"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Gardentasunaren Atarian argitaratzen denaren zirkuitua zehaztea</w:t>
            </w:r>
          </w:p>
        </w:tc>
        <w:tc>
          <w:tcPr>
            <w:tcW w:w="2551" w:type="dxa"/>
            <w:vAlign w:val="center"/>
          </w:tcPr>
          <w:p w14:paraId="1746C187"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Gardentasunaren Ataria eta Itzulpen Atala</w:t>
            </w:r>
          </w:p>
        </w:tc>
        <w:tc>
          <w:tcPr>
            <w:tcW w:w="2127" w:type="dxa"/>
            <w:vAlign w:val="center"/>
          </w:tcPr>
          <w:p w14:paraId="107B042E"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Garatzen ari da</w:t>
            </w:r>
          </w:p>
        </w:tc>
      </w:tr>
      <w:tr w:rsidR="00FE7517" w:rsidRPr="00B34791" w14:paraId="5DFBAE4D" w14:textId="77777777" w:rsidTr="00B34791">
        <w:tc>
          <w:tcPr>
            <w:tcW w:w="3799" w:type="dxa"/>
            <w:vAlign w:val="center"/>
          </w:tcPr>
          <w:p w14:paraId="18384004"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Itzulpen-eskaerak egiteko jarraibideak egitea</w:t>
            </w:r>
          </w:p>
        </w:tc>
        <w:tc>
          <w:tcPr>
            <w:tcW w:w="2551" w:type="dxa"/>
            <w:vAlign w:val="center"/>
          </w:tcPr>
          <w:p w14:paraId="40FCA954"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Departamentua eta Itzulpen Atala</w:t>
            </w:r>
          </w:p>
        </w:tc>
        <w:tc>
          <w:tcPr>
            <w:tcW w:w="2127" w:type="dxa"/>
            <w:vAlign w:val="center"/>
          </w:tcPr>
          <w:p w14:paraId="37F8C71E" w14:textId="77777777" w:rsidR="00FE7517" w:rsidRPr="00B34791" w:rsidRDefault="00FE7517" w:rsidP="00B34791">
            <w:pPr>
              <w:spacing w:before="20" w:after="20" w:line="240" w:lineRule="auto"/>
              <w:jc w:val="left"/>
              <w:rPr>
                <w:rFonts w:asciiTheme="minorHAnsi" w:hAnsiTheme="minorHAnsi" w:cstheme="minorHAnsi"/>
                <w:sz w:val="18"/>
                <w:szCs w:val="18"/>
              </w:rPr>
            </w:pPr>
            <w:r w:rsidRPr="00B34791">
              <w:rPr>
                <w:rFonts w:asciiTheme="minorHAnsi" w:hAnsiTheme="minorHAnsi" w:cstheme="minorHAnsi"/>
                <w:sz w:val="18"/>
                <w:szCs w:val="18"/>
              </w:rPr>
              <w:t>Egina</w:t>
            </w:r>
          </w:p>
        </w:tc>
      </w:tr>
    </w:tbl>
    <w:p w14:paraId="1B5AA91A" w14:textId="77777777" w:rsidR="00FE7517" w:rsidRPr="006F62A7" w:rsidRDefault="00FE7517" w:rsidP="00FE7517">
      <w:pPr>
        <w:rPr>
          <w:rFonts w:cs="Calibri"/>
          <w:color w:val="000000"/>
          <w:sz w:val="22"/>
          <w:szCs w:val="22"/>
        </w:rPr>
      </w:pPr>
    </w:p>
    <w:p w14:paraId="0015F7DB" w14:textId="77777777" w:rsidR="00FE7517" w:rsidRPr="006F62A7" w:rsidRDefault="00FE7517" w:rsidP="00737BD9">
      <w:pPr>
        <w:spacing w:after="120"/>
        <w:ind w:firstLine="709"/>
        <w:rPr>
          <w:rFonts w:cs="Calibri"/>
          <w:color w:val="000000"/>
          <w:sz w:val="22"/>
          <w:szCs w:val="22"/>
        </w:rPr>
      </w:pPr>
      <w:r>
        <w:rPr>
          <w:color w:val="000000"/>
          <w:sz w:val="22"/>
          <w:szCs w:val="22"/>
        </w:rPr>
        <w:t xml:space="preserve">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 </w:t>
      </w:r>
    </w:p>
    <w:p w14:paraId="65D242E1" w14:textId="77777777" w:rsidR="00FE7517" w:rsidRPr="006F62A7" w:rsidRDefault="00FE7517" w:rsidP="00737BD9">
      <w:pPr>
        <w:spacing w:after="120"/>
        <w:ind w:firstLine="709"/>
        <w:rPr>
          <w:rFonts w:cs="Calibri"/>
          <w:color w:val="000000"/>
          <w:sz w:val="22"/>
          <w:szCs w:val="22"/>
        </w:rPr>
      </w:pPr>
      <w:r>
        <w:rPr>
          <w:color w:val="000000"/>
          <w:sz w:val="22"/>
          <w:szCs w:val="22"/>
        </w:rPr>
        <w:t>Gardentasun Atarian argitaratzen denaren zirkuitua zehazteko garaian, lehentasuna eman zaie aurreproiektuei eta foru lege eta foru dekretuen proiektuei. Horretarako, Gobernuaren Idazkaritzako eta Araugintzako Zerbitzuak komunikatutako prozedura bat badago.</w:t>
      </w:r>
    </w:p>
    <w:p w14:paraId="4E5CA607" w14:textId="77777777" w:rsidR="00FE7517" w:rsidRPr="006F62A7" w:rsidRDefault="00FE7517" w:rsidP="00737BD9">
      <w:pPr>
        <w:spacing w:after="120"/>
        <w:ind w:firstLine="709"/>
        <w:rPr>
          <w:rFonts w:cs="Calibri"/>
          <w:color w:val="000000"/>
          <w:sz w:val="22"/>
          <w:szCs w:val="22"/>
        </w:rPr>
      </w:pPr>
      <w:r>
        <w:rPr>
          <w:color w:val="000000"/>
          <w:sz w:val="22"/>
          <w:szCs w:val="22"/>
        </w:rPr>
        <w:t xml:space="preserve">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 </w:t>
      </w:r>
    </w:p>
    <w:p w14:paraId="535A3E6C" w14:textId="77777777" w:rsidR="00FE7517" w:rsidRPr="006F62A7" w:rsidRDefault="00FE7517" w:rsidP="00737BD9">
      <w:pPr>
        <w:spacing w:after="120"/>
        <w:ind w:firstLine="709"/>
        <w:rPr>
          <w:rFonts w:cs="Calibri"/>
          <w:color w:val="000000"/>
          <w:sz w:val="22"/>
          <w:szCs w:val="22"/>
        </w:rPr>
      </w:pPr>
      <w:r>
        <w:rPr>
          <w:color w:val="000000"/>
          <w:sz w:val="22"/>
          <w:szCs w:val="22"/>
        </w:rPr>
        <w:t>Kontuan hartuta lehentasuna eman zaiela informazio digitalaren arloko ekintzei, bi eremutan jardun dugu batez ere: web orriak eta izapideak.</w:t>
      </w:r>
    </w:p>
    <w:p w14:paraId="481993F2" w14:textId="77777777" w:rsidR="00FE7517" w:rsidRPr="006F62A7" w:rsidRDefault="00FE7517" w:rsidP="000372C8">
      <w:pPr>
        <w:spacing w:after="120"/>
        <w:ind w:firstLine="709"/>
        <w:rPr>
          <w:rFonts w:cs="Calibri"/>
          <w:color w:val="000000"/>
          <w:sz w:val="22"/>
          <w:szCs w:val="22"/>
        </w:rPr>
      </w:pPr>
      <w:r>
        <w:rPr>
          <w:color w:val="000000"/>
          <w:sz w:val="22"/>
          <w:szCs w:val="22"/>
        </w:rPr>
        <w:t>Departamentua lanean ari da navarra.es Atariaren Atalarekin eta Euskarabidearekin batera, navarra.es-</w:t>
      </w:r>
      <w:proofErr w:type="spellStart"/>
      <w:r>
        <w:rPr>
          <w:color w:val="000000"/>
          <w:sz w:val="22"/>
          <w:szCs w:val="22"/>
        </w:rPr>
        <w:t>en</w:t>
      </w:r>
      <w:proofErr w:type="spellEnd"/>
      <w:r>
        <w:rPr>
          <w:color w:val="000000"/>
          <w:sz w:val="22"/>
          <w:szCs w:val="22"/>
        </w:rPr>
        <w:t xml:space="preserve"> ostatatuta zerbitzuak eta izapideak eskaintzen dituzten web orri propioen eta gaikako weben diagnostikoa egiteko eta ele bitan egon daitezen beharrezkoak diren ekintzak egiteko. Horrez gain, Departamentua eta Euskarabidea navarra.es ataritik kanpo ostataturiko web propioen diagnostikoa egiten ari dira. </w:t>
      </w:r>
    </w:p>
    <w:p w14:paraId="184D752C" w14:textId="77777777" w:rsidR="006F62A7" w:rsidRPr="006F62A7" w:rsidRDefault="00FE7517" w:rsidP="00FE7517">
      <w:pPr>
        <w:ind w:firstLine="709"/>
        <w:rPr>
          <w:rFonts w:cs="Calibri"/>
          <w:color w:val="000000"/>
          <w:sz w:val="22"/>
          <w:szCs w:val="22"/>
        </w:rPr>
      </w:pPr>
      <w:r>
        <w:rPr>
          <w:color w:val="000000"/>
          <w:sz w:val="22"/>
          <w:szCs w:val="22"/>
        </w:rPr>
        <w:t xml:space="preserve">Arlo horretan egindako ekintza guztiek erantzuten diote herritarrengan eragin handiagoa izatearen irizpideari. </w:t>
      </w:r>
    </w:p>
    <w:p w14:paraId="6E94CCAF" w14:textId="77777777" w:rsidR="00FE7517" w:rsidRPr="006F62A7" w:rsidRDefault="00FE7517" w:rsidP="00FE7517">
      <w:pPr>
        <w:rPr>
          <w:rFonts w:cs="Calibri"/>
          <w:b/>
          <w:color w:val="000000"/>
          <w:sz w:val="22"/>
          <w:szCs w:val="22"/>
          <w:u w:val="single"/>
        </w:rPr>
      </w:pPr>
      <w:r>
        <w:rPr>
          <w:b/>
          <w:color w:val="000000"/>
          <w:sz w:val="22"/>
          <w:szCs w:val="22"/>
          <w:u w:val="single"/>
        </w:rPr>
        <w:t>1. Web orriak</w:t>
      </w:r>
    </w:p>
    <w:p w14:paraId="5D7D3C26" w14:textId="77777777" w:rsidR="00FE7517" w:rsidRPr="006F62A7" w:rsidRDefault="00FE7517" w:rsidP="00FE7517">
      <w:pPr>
        <w:rPr>
          <w:rFonts w:cs="Calibri"/>
          <w:b/>
          <w:color w:val="000000"/>
          <w:sz w:val="22"/>
          <w:szCs w:val="22"/>
        </w:rPr>
      </w:pPr>
      <w:r>
        <w:rPr>
          <w:b/>
          <w:color w:val="000000"/>
          <w:sz w:val="22"/>
          <w:szCs w:val="22"/>
        </w:rPr>
        <w:t xml:space="preserve">1.1. Web orri propioak </w:t>
      </w:r>
    </w:p>
    <w:p w14:paraId="28797145" w14:textId="77777777" w:rsidR="00FE7517" w:rsidRPr="006F62A7" w:rsidRDefault="00FE7517" w:rsidP="00737BD9">
      <w:pPr>
        <w:spacing w:after="120"/>
        <w:ind w:firstLine="709"/>
        <w:rPr>
          <w:rFonts w:cs="Calibri"/>
          <w:color w:val="000000"/>
          <w:sz w:val="22"/>
          <w:szCs w:val="22"/>
        </w:rPr>
      </w:pPr>
      <w:r>
        <w:rPr>
          <w:color w:val="000000"/>
          <w:sz w:val="22"/>
          <w:szCs w:val="22"/>
        </w:rPr>
        <w:lastRenderedPageBreak/>
        <w:t>Lehenik eta behin, web orri propioak identifikatu dira. Jarraian, haien hizkuntza-egoeraren diagnostiko bat egin da. Aldi berean, identifikatu egin dira webetara eramaten diren informazio-fluxuak eta aipatu web orrietan egiten diren edizioen eta ekintzen arduradunak. Hori eginda dagoelarik, jardunerako protokolo bat taxutzen da departamentua, Euskarabidea eta, kasua bada, weben arduradunak koordinaturik, edukien jarraipena, zuzenketa, itzulpena eta edizioa egite aldera.</w:t>
      </w:r>
    </w:p>
    <w:p w14:paraId="55FB3A62" w14:textId="77777777" w:rsidR="00FE7517" w:rsidRPr="006F62A7" w:rsidRDefault="00FE7517" w:rsidP="00737BD9">
      <w:pPr>
        <w:spacing w:after="120"/>
        <w:ind w:firstLine="709"/>
        <w:rPr>
          <w:rFonts w:cs="Calibri"/>
          <w:color w:val="000000"/>
          <w:sz w:val="22"/>
          <w:szCs w:val="22"/>
        </w:rPr>
      </w:pPr>
      <w:r>
        <w:rPr>
          <w:color w:val="000000"/>
          <w:sz w:val="22"/>
          <w:szCs w:val="22"/>
        </w:rPr>
        <w:t>Edozein ekintza egiteko orduan, lehentasuna ematen zaie herritarrengan inpaktu handiena dutenei.</w:t>
      </w:r>
    </w:p>
    <w:p w14:paraId="21FBA509" w14:textId="77777777" w:rsidR="00FE7517" w:rsidRPr="006F62A7" w:rsidRDefault="00FE7517" w:rsidP="000372C8">
      <w:pPr>
        <w:spacing w:after="120"/>
        <w:ind w:firstLine="709"/>
        <w:rPr>
          <w:rFonts w:cs="Calibri"/>
          <w:color w:val="000000"/>
          <w:sz w:val="22"/>
          <w:szCs w:val="22"/>
        </w:rPr>
      </w:pPr>
      <w:r>
        <w:rPr>
          <w:color w:val="000000"/>
          <w:sz w:val="22"/>
          <w:szCs w:val="22"/>
        </w:rPr>
        <w:t>Lurralde Antolamenduko, Etxebizitzako</w:t>
      </w:r>
      <w:r>
        <w:rPr>
          <w:sz w:val="22"/>
          <w:szCs w:val="22"/>
        </w:rPr>
        <w:t>, Paisaiako eta Proiektu Estrategikoetako</w:t>
      </w:r>
      <w:r>
        <w:rPr>
          <w:color w:val="000000"/>
          <w:sz w:val="22"/>
          <w:szCs w:val="22"/>
        </w:rPr>
        <w:t xml:space="preserve"> Departamentuaren kasuan, honako hauek dira identifikatutako web orri propioak: </w:t>
      </w:r>
      <w:proofErr w:type="spellStart"/>
      <w:r>
        <w:rPr>
          <w:color w:val="000000"/>
          <w:sz w:val="22"/>
          <w:szCs w:val="22"/>
        </w:rPr>
        <w:t>Paisaje</w:t>
      </w:r>
      <w:proofErr w:type="spellEnd"/>
      <w:r>
        <w:rPr>
          <w:color w:val="000000"/>
          <w:sz w:val="22"/>
          <w:szCs w:val="22"/>
        </w:rPr>
        <w:t xml:space="preserve"> Navarra eta Nafarroa Ezagutu Sarea.</w:t>
      </w:r>
    </w:p>
    <w:p w14:paraId="4DF6FF2B" w14:textId="77777777" w:rsidR="00FE7517" w:rsidRPr="006F62A7" w:rsidRDefault="00FE7517" w:rsidP="00737BD9">
      <w:pPr>
        <w:spacing w:after="120"/>
        <w:ind w:firstLine="709"/>
        <w:rPr>
          <w:rFonts w:cs="Calibri"/>
          <w:color w:val="000000"/>
          <w:sz w:val="22"/>
          <w:szCs w:val="22"/>
        </w:rPr>
      </w:pPr>
      <w:r>
        <w:rPr>
          <w:color w:val="000000"/>
          <w:sz w:val="22"/>
          <w:szCs w:val="22"/>
        </w:rPr>
        <w:t>Lurralde Antolamenduko, Etxebizitzako</w:t>
      </w:r>
      <w:r>
        <w:rPr>
          <w:sz w:val="22"/>
          <w:szCs w:val="22"/>
        </w:rPr>
        <w:t>, Paisaiako eta Proiektu Estrategikoetako</w:t>
      </w:r>
      <w:r>
        <w:rPr>
          <w:color w:val="000000"/>
          <w:sz w:val="22"/>
          <w:szCs w:val="22"/>
        </w:rPr>
        <w:t xml:space="preserve"> Departamentuaren kasuan, honako hauek dira identifikatutako web orri propioak: </w:t>
      </w:r>
    </w:p>
    <w:p w14:paraId="17A7F79B" w14:textId="77777777" w:rsidR="00FE7517" w:rsidRPr="006F62A7" w:rsidRDefault="00FE7517" w:rsidP="000372C8">
      <w:pPr>
        <w:pStyle w:val="Prrafodelista"/>
        <w:numPr>
          <w:ilvl w:val="0"/>
          <w:numId w:val="18"/>
        </w:numPr>
        <w:spacing w:after="160"/>
        <w:ind w:left="714" w:hanging="357"/>
        <w:contextualSpacing/>
        <w:jc w:val="both"/>
        <w:rPr>
          <w:rFonts w:cs="Calibri"/>
          <w:color w:val="000000"/>
          <w:sz w:val="22"/>
          <w:szCs w:val="22"/>
        </w:rPr>
      </w:pPr>
      <w:proofErr w:type="spellStart"/>
      <w:r>
        <w:rPr>
          <w:color w:val="000000"/>
          <w:sz w:val="22"/>
          <w:szCs w:val="22"/>
        </w:rPr>
        <w:t>Paisaje</w:t>
      </w:r>
      <w:proofErr w:type="spellEnd"/>
      <w:r>
        <w:rPr>
          <w:color w:val="000000"/>
          <w:sz w:val="22"/>
          <w:szCs w:val="22"/>
        </w:rPr>
        <w:t xml:space="preserve"> Navarra: web orri hau edukien eguneratze prozesu batean izan da; departamentua eta Euskarabidea harremanetan aritu dira, eguneratze lanak amaitutakoan itzulpena egiteko.</w:t>
      </w:r>
    </w:p>
    <w:p w14:paraId="21D2A6C3" w14:textId="77777777" w:rsidR="006F62A7" w:rsidRPr="006F62A7" w:rsidRDefault="00FE7517" w:rsidP="000372C8">
      <w:pPr>
        <w:pStyle w:val="Prrafodelista"/>
        <w:numPr>
          <w:ilvl w:val="0"/>
          <w:numId w:val="18"/>
        </w:numPr>
        <w:spacing w:after="160"/>
        <w:ind w:left="714" w:hanging="357"/>
        <w:contextualSpacing/>
        <w:jc w:val="both"/>
        <w:rPr>
          <w:rFonts w:cs="Calibri"/>
          <w:color w:val="000000"/>
          <w:sz w:val="22"/>
          <w:szCs w:val="22"/>
        </w:rPr>
      </w:pPr>
      <w:r>
        <w:rPr>
          <w:color w:val="000000"/>
          <w:sz w:val="22"/>
          <w:szCs w:val="22"/>
        </w:rPr>
        <w:t>Nafarroa Ezagutu Sarea: web orri hau ele bitan dago.</w:t>
      </w:r>
    </w:p>
    <w:p w14:paraId="29545C2F" w14:textId="77777777" w:rsidR="00FE7517" w:rsidRPr="006F62A7" w:rsidRDefault="00FE7517" w:rsidP="00FE7517">
      <w:pPr>
        <w:rPr>
          <w:rFonts w:cs="Calibri"/>
          <w:b/>
          <w:color w:val="000000"/>
          <w:sz w:val="22"/>
          <w:szCs w:val="22"/>
        </w:rPr>
      </w:pPr>
      <w:r>
        <w:rPr>
          <w:b/>
          <w:color w:val="000000"/>
          <w:sz w:val="22"/>
          <w:szCs w:val="22"/>
        </w:rPr>
        <w:t>1.2. Gaikako web orriak</w:t>
      </w:r>
    </w:p>
    <w:p w14:paraId="24614CA5" w14:textId="77777777" w:rsidR="00FE7517" w:rsidRPr="006F62A7" w:rsidRDefault="00FE7517" w:rsidP="000372C8">
      <w:pPr>
        <w:spacing w:after="120"/>
        <w:ind w:firstLine="709"/>
        <w:rPr>
          <w:rFonts w:cs="Calibri"/>
          <w:color w:val="000000"/>
          <w:sz w:val="22"/>
          <w:szCs w:val="22"/>
        </w:rPr>
      </w:pPr>
      <w:r>
        <w:rPr>
          <w:color w:val="000000"/>
          <w:sz w:val="22"/>
          <w:szCs w:val="22"/>
        </w:rP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43C61A0D" w14:textId="77777777" w:rsidR="00FE7517" w:rsidRPr="006F62A7" w:rsidRDefault="00FE7517" w:rsidP="00FE7517">
      <w:pPr>
        <w:ind w:firstLine="708"/>
        <w:rPr>
          <w:rFonts w:cs="Calibri"/>
          <w:bCs/>
          <w:sz w:val="22"/>
          <w:szCs w:val="22"/>
        </w:rPr>
      </w:pPr>
      <w:r>
        <w:rPr>
          <w:color w:val="000000"/>
          <w:sz w:val="22"/>
          <w:szCs w:val="22"/>
        </w:rPr>
        <w:t>Gaikako weben kasuan, departamentua da edukiak sortzeko ardura duena, eta navarra.es Atariaren Atala, berriz, haren kudeaketaz arduratzen den unitatea da. Web horiek nahiko estatikoak dira, eta gaur egun berrikusiak, gaurkotuak eta formatu berriz jantziak izaten ari dira.</w:t>
      </w:r>
      <w:r>
        <w:rPr>
          <w:b/>
          <w:bCs/>
          <w:sz w:val="22"/>
          <w:szCs w:val="22"/>
        </w:rPr>
        <w:t xml:space="preserve"> </w:t>
      </w:r>
      <w:r>
        <w:rPr>
          <w:bCs/>
          <w:sz w:val="22"/>
          <w:szCs w:val="22"/>
        </w:rPr>
        <w:t xml:space="preserve">Modu koordinatuan lan egiten ari da departamentuaren, navarra.es Atariaren Atalaren eta Euskarabidearen artean, gaikako web horiek hobetzeko-lanak (azala, izapideak eta beste web eduki batzuk barne) egiten direnean, web orri elebidunak sor daitezen. </w:t>
      </w:r>
    </w:p>
    <w:p w14:paraId="21E242D6" w14:textId="77777777" w:rsidR="00FE7517" w:rsidRPr="006F62A7" w:rsidRDefault="00FE7517" w:rsidP="003E4079">
      <w:pPr>
        <w:spacing w:after="120"/>
        <w:ind w:firstLine="357"/>
        <w:rPr>
          <w:rFonts w:cs="Calibri"/>
          <w:color w:val="000000"/>
          <w:sz w:val="22"/>
          <w:szCs w:val="22"/>
        </w:rPr>
      </w:pPr>
      <w:r>
        <w:rPr>
          <w:bCs/>
          <w:sz w:val="22"/>
          <w:szCs w:val="22"/>
        </w:rPr>
        <w:lastRenderedPageBreak/>
        <w:t xml:space="preserve">Lurralde Antolamenduko, Etxebizitzako, Paisaiako eta Proiektu Estrategikoetako Departamentuaren kasuan, honako hauek dira diagnostikatutako gaikako webak: Etxebizitza eta Lurraldea.  </w:t>
      </w:r>
      <w:r>
        <w:rPr>
          <w:color w:val="000000"/>
          <w:sz w:val="22"/>
          <w:szCs w:val="22"/>
        </w:rPr>
        <w:t>Horien hizkuntza-egoera honako hau da:</w:t>
      </w:r>
    </w:p>
    <w:p w14:paraId="002AC49E" w14:textId="77777777" w:rsidR="00FE7517" w:rsidRPr="006F62A7" w:rsidRDefault="00FE7517" w:rsidP="00737BD9">
      <w:pPr>
        <w:pStyle w:val="Prrafodelista"/>
        <w:numPr>
          <w:ilvl w:val="0"/>
          <w:numId w:val="20"/>
        </w:numPr>
        <w:spacing w:after="120"/>
        <w:ind w:left="714" w:hanging="357"/>
        <w:contextualSpacing/>
        <w:jc w:val="both"/>
        <w:rPr>
          <w:rFonts w:cs="Calibri"/>
          <w:bCs/>
          <w:sz w:val="22"/>
          <w:szCs w:val="22"/>
        </w:rPr>
      </w:pPr>
      <w:r>
        <w:rPr>
          <w:sz w:val="22"/>
          <w:szCs w:val="22"/>
        </w:rPr>
        <w:t>Etxebizitza: navarra.es web orria bere plataforma eguneratzen ari da, eta gaikako web batzuek ez dute oraindik amaitu prozesu hori</w:t>
      </w:r>
      <w:r>
        <w:rPr>
          <w:color w:val="000000"/>
          <w:sz w:val="22"/>
          <w:szCs w:val="22"/>
        </w:rPr>
        <w:t>. Etxebizitzako gaikako weba eguneratu gabe dago; prozesu horretan itzulpena eginen dugu Euskarabidearekin elkarlanean, fase hori aldi berean bukatzeko.</w:t>
      </w:r>
    </w:p>
    <w:p w14:paraId="03C58FB5" w14:textId="77777777" w:rsidR="00FE7517" w:rsidRPr="006F62A7" w:rsidRDefault="00FE7517" w:rsidP="00737BD9">
      <w:pPr>
        <w:pStyle w:val="Prrafodelista"/>
        <w:numPr>
          <w:ilvl w:val="0"/>
          <w:numId w:val="18"/>
        </w:numPr>
        <w:spacing w:after="120"/>
        <w:contextualSpacing/>
        <w:jc w:val="both"/>
        <w:rPr>
          <w:rFonts w:cs="Calibri"/>
          <w:sz w:val="22"/>
          <w:szCs w:val="22"/>
        </w:rPr>
      </w:pPr>
      <w:r>
        <w:rPr>
          <w:sz w:val="22"/>
          <w:szCs w:val="22"/>
        </w:rPr>
        <w:t xml:space="preserve">Lurralde Antolamendua: Lurralde, Paisaia eta Hirigintza arloetako gaikako weba eguneratu egin da, haren eduki guztiak euskaratu dira eta aldi berean argitaratu. </w:t>
      </w:r>
    </w:p>
    <w:p w14:paraId="4D26CFF9" w14:textId="77777777" w:rsidR="00FE7517" w:rsidRPr="006F62A7" w:rsidRDefault="00FE7517" w:rsidP="00FE7517">
      <w:pPr>
        <w:rPr>
          <w:rFonts w:cs="Calibri"/>
          <w:b/>
          <w:bCs/>
          <w:sz w:val="22"/>
          <w:szCs w:val="22"/>
          <w:u w:val="single"/>
        </w:rPr>
      </w:pPr>
      <w:r>
        <w:rPr>
          <w:b/>
          <w:bCs/>
          <w:sz w:val="22"/>
          <w:szCs w:val="22"/>
          <w:u w:val="single"/>
        </w:rPr>
        <w:t>2. Izapideak</w:t>
      </w:r>
    </w:p>
    <w:p w14:paraId="650554AA" w14:textId="77777777" w:rsidR="00FE7517" w:rsidRPr="006F62A7" w:rsidRDefault="00FE7517" w:rsidP="000372C8">
      <w:pPr>
        <w:spacing w:after="120"/>
        <w:ind w:firstLine="709"/>
        <w:rPr>
          <w:rFonts w:cs="Calibri"/>
          <w:bCs/>
          <w:sz w:val="22"/>
          <w:szCs w:val="22"/>
        </w:rPr>
      </w:pPr>
      <w:r>
        <w:rPr>
          <w:bCs/>
          <w:sz w:val="22"/>
          <w:szCs w:val="22"/>
        </w:rPr>
        <w:t>Izapideei dagokienez, ikusten ari da denboran egonkorrak diren izapide batzuk badaudela, epe jakin batzuk badituztenak.</w:t>
      </w:r>
    </w:p>
    <w:p w14:paraId="188DE337" w14:textId="77777777" w:rsidR="00FE7517" w:rsidRPr="006F62A7" w:rsidRDefault="00FE7517" w:rsidP="000372C8">
      <w:pPr>
        <w:spacing w:after="120"/>
        <w:ind w:firstLine="709"/>
        <w:rPr>
          <w:rFonts w:cs="Calibri"/>
          <w:bCs/>
          <w:sz w:val="22"/>
          <w:szCs w:val="22"/>
        </w:rPr>
      </w:pPr>
      <w:r>
        <w:rPr>
          <w:color w:val="000000"/>
          <w:sz w:val="22"/>
          <w:szCs w:val="22"/>
        </w:rPr>
        <w:t xml:space="preserve">Lehentasunak ezarri dira jarduketa-irizpideetan, izapideak elebidunak izan daitezen, eta lanean hasi gara denboran egonkorrak diren eta erabiltzaile gehiago dituzten izapideak ere prestatzeko. </w:t>
      </w:r>
    </w:p>
    <w:p w14:paraId="16526636" w14:textId="77777777" w:rsidR="00FE7517" w:rsidRPr="006F62A7" w:rsidRDefault="00FE7517" w:rsidP="000372C8">
      <w:pPr>
        <w:spacing w:after="120"/>
        <w:ind w:firstLine="709"/>
        <w:rPr>
          <w:rFonts w:cs="Calibri"/>
          <w:color w:val="000000"/>
          <w:sz w:val="22"/>
          <w:szCs w:val="22"/>
        </w:rPr>
      </w:pPr>
      <w:r>
        <w:rPr>
          <w:color w:val="000000"/>
          <w:sz w:val="22"/>
          <w:szCs w:val="22"/>
        </w:rPr>
        <w:t xml:space="preserve">Horretarako, izapideen, sarrera-kopuruaren eta izapide horiek editatzen dituzten pertsonen diagnostikoa egin da, eta, aurreko puntuan bezala, departamentuarekin, Euskarabidearekin eta navarra.es Atariaren Atalarekin lankidetzan ari gara. </w:t>
      </w:r>
    </w:p>
    <w:p w14:paraId="7227E60E" w14:textId="77777777" w:rsidR="00FE7517" w:rsidRPr="006F62A7" w:rsidRDefault="00FE7517" w:rsidP="000372C8">
      <w:pPr>
        <w:spacing w:after="120"/>
        <w:ind w:firstLine="709"/>
        <w:rPr>
          <w:rFonts w:cs="Calibri"/>
          <w:color w:val="000000"/>
          <w:sz w:val="22"/>
          <w:szCs w:val="22"/>
        </w:rPr>
      </w:pPr>
      <w:r>
        <w:rPr>
          <w:color w:val="000000"/>
          <w:sz w:val="22"/>
          <w:szCs w:val="22"/>
        </w:rPr>
        <w:t>Izapide egonkorren itzulpena egiteko protokolo bat taxutu da, eta izapide-editoreei prestakuntza ematen ari zaie, lan hori autonomiaz egin dezaten.</w:t>
      </w:r>
    </w:p>
    <w:p w14:paraId="7FB18903" w14:textId="77777777" w:rsidR="00FE7517" w:rsidRPr="006F62A7" w:rsidRDefault="00FE7517" w:rsidP="00737BD9">
      <w:pPr>
        <w:spacing w:after="160"/>
        <w:ind w:firstLine="708"/>
        <w:rPr>
          <w:rFonts w:cs="Calibri"/>
          <w:color w:val="000000"/>
          <w:sz w:val="22"/>
          <w:szCs w:val="22"/>
        </w:rPr>
      </w:pPr>
      <w:r>
        <w:rPr>
          <w:sz w:val="22"/>
          <w:szCs w:val="22"/>
        </w:rPr>
        <w:t>Lurralde Antolamenduko, Etxebizitzako, Paisaiako eta Proiektu Estrategikoetako Departamentuaren kasuan, denboran egonkorrak diren 27 izapide identifikatu dira, guztira.</w:t>
      </w:r>
      <w:r>
        <w:rPr>
          <w:color w:val="000000"/>
          <w:sz w:val="22"/>
          <w:szCs w:val="22"/>
        </w:rPr>
        <w:t xml:space="preserve"> Hasierako diagnostiko horretan ikusi da 2 izapide daudela bi hizkuntzetan eta eguneratuta. Etxebizitza Zuzendaritza Nagusiaren zenbait izapide euskaratuta daude, baina informazioa ez dago eguneratuta. </w:t>
      </w:r>
    </w:p>
    <w:p w14:paraId="58E247E0" w14:textId="15E4E1A4" w:rsidR="006F62A7" w:rsidRDefault="00FE7517" w:rsidP="00737BD9">
      <w:pPr>
        <w:spacing w:after="160"/>
        <w:ind w:firstLine="708"/>
        <w:rPr>
          <w:b/>
          <w:color w:val="000000"/>
          <w:sz w:val="22"/>
          <w:szCs w:val="22"/>
        </w:rPr>
      </w:pPr>
      <w:r>
        <w:rPr>
          <w:color w:val="000000"/>
          <w:sz w:val="22"/>
          <w:szCs w:val="22"/>
        </w:rPr>
        <w:t>Euskarabidearen laguntzarekin, euskarara itzuli dira Lurralde Antolamenduko Zuzendaritza Nagusian denboran egonkorrak diren izapide guztiak. Etxebizitza Zuzendaritza Nagusiaren izapideak euskaratzeko prozesua abiatzen ari da eta hurrengo hilabeteetan euskaratu nahi dira izapide horiek guztiak.</w:t>
      </w:r>
    </w:p>
    <w:p w14:paraId="08B10CF9" w14:textId="77777777" w:rsidR="00B34791" w:rsidRPr="006F62A7" w:rsidRDefault="00B34791" w:rsidP="00737BD9">
      <w:pPr>
        <w:spacing w:after="160"/>
        <w:ind w:firstLine="708"/>
        <w:rPr>
          <w:rFonts w:cs="Calibri"/>
          <w:b/>
          <w:color w:val="000000"/>
          <w:sz w:val="22"/>
          <w:szCs w:val="22"/>
        </w:rPr>
      </w:pPr>
    </w:p>
    <w:p w14:paraId="7BEC4C17" w14:textId="27A43105" w:rsidR="00FE7517" w:rsidRPr="00B34791" w:rsidRDefault="00B34791" w:rsidP="00B34791">
      <w:pPr>
        <w:pStyle w:val="Prrafodelista"/>
        <w:spacing w:line="240" w:lineRule="auto"/>
        <w:ind w:left="142"/>
        <w:jc w:val="center"/>
        <w:rPr>
          <w:rFonts w:asciiTheme="minorHAnsi" w:hAnsiTheme="minorHAnsi" w:cstheme="minorHAnsi"/>
          <w:b/>
          <w:sz w:val="18"/>
          <w:szCs w:val="18"/>
        </w:rPr>
      </w:pPr>
      <w:r w:rsidRPr="00B34791">
        <w:rPr>
          <w:rFonts w:asciiTheme="minorHAnsi" w:hAnsiTheme="minorHAnsi" w:cstheme="minorHAnsi"/>
          <w:b/>
          <w:sz w:val="18"/>
          <w:szCs w:val="18"/>
        </w:rPr>
        <w:lastRenderedPageBreak/>
        <w:t xml:space="preserve">5. </w:t>
      </w:r>
      <w:r w:rsidR="00FE7517" w:rsidRPr="00B34791">
        <w:rPr>
          <w:rFonts w:asciiTheme="minorHAnsi" w:hAnsiTheme="minorHAnsi" w:cstheme="minorHAnsi"/>
          <w:b/>
          <w:sz w:val="18"/>
          <w:szCs w:val="18"/>
        </w:rPr>
        <w:t xml:space="preserve">helburua. Herritarrak artatzen diren espazio fisikoen errotulazioa eta informazio-elementu elebidunak (bulegoak, </w:t>
      </w:r>
      <w:proofErr w:type="spellStart"/>
      <w:r w:rsidR="00FE7517" w:rsidRPr="00B34791">
        <w:rPr>
          <w:rFonts w:asciiTheme="minorHAnsi" w:hAnsiTheme="minorHAnsi" w:cstheme="minorHAnsi"/>
          <w:b/>
          <w:sz w:val="18"/>
          <w:szCs w:val="18"/>
        </w:rPr>
        <w:t>arretaguneak</w:t>
      </w:r>
      <w:proofErr w:type="spellEnd"/>
      <w:r w:rsidR="00FE7517" w:rsidRPr="00B34791">
        <w:rPr>
          <w:rFonts w:asciiTheme="minorHAnsi" w:hAnsiTheme="minorHAnsi" w:cstheme="minorHAnsi"/>
          <w:b/>
          <w:sz w:val="18"/>
          <w:szCs w:val="18"/>
        </w:rPr>
        <w:t>…): hizkuntza-paisaia.</w:t>
      </w:r>
    </w:p>
    <w:p w14:paraId="333007E4" w14:textId="77777777" w:rsidR="00FE7517" w:rsidRPr="00B34791" w:rsidRDefault="00FE7517" w:rsidP="00B34791">
      <w:pPr>
        <w:pStyle w:val="Prrafodelista"/>
        <w:spacing w:line="240" w:lineRule="auto"/>
        <w:ind w:left="360"/>
        <w:rPr>
          <w:rFonts w:asciiTheme="minorHAnsi" w:hAnsiTheme="minorHAnsi" w:cstheme="minorHAnsi"/>
          <w:b/>
          <w:sz w:val="18"/>
          <w:szCs w:val="18"/>
        </w:rPr>
      </w:pPr>
    </w:p>
    <w:tbl>
      <w:tblPr>
        <w:tblStyle w:val="Tablaconcuadrcula"/>
        <w:tblW w:w="8618" w:type="dxa"/>
        <w:tblInd w:w="-5" w:type="dxa"/>
        <w:tblLook w:val="04A0" w:firstRow="1" w:lastRow="0" w:firstColumn="1" w:lastColumn="0" w:noHBand="0" w:noVBand="1"/>
      </w:tblPr>
      <w:tblGrid>
        <w:gridCol w:w="4082"/>
        <w:gridCol w:w="2268"/>
        <w:gridCol w:w="2268"/>
      </w:tblGrid>
      <w:tr w:rsidR="00FE7517" w:rsidRPr="00B34791" w14:paraId="7A797B01" w14:textId="77777777" w:rsidTr="00B34791">
        <w:trPr>
          <w:trHeight w:val="20"/>
        </w:trPr>
        <w:tc>
          <w:tcPr>
            <w:tcW w:w="4082" w:type="dxa"/>
          </w:tcPr>
          <w:p w14:paraId="54AB8148"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Jarduketa-ildoak</w:t>
            </w:r>
          </w:p>
        </w:tc>
        <w:tc>
          <w:tcPr>
            <w:tcW w:w="2268" w:type="dxa"/>
          </w:tcPr>
          <w:p w14:paraId="528B7D9F"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Arduraduna</w:t>
            </w:r>
          </w:p>
        </w:tc>
        <w:tc>
          <w:tcPr>
            <w:tcW w:w="2268" w:type="dxa"/>
          </w:tcPr>
          <w:p w14:paraId="4C5F2E21" w14:textId="77777777" w:rsidR="00FE7517" w:rsidRPr="00B34791" w:rsidRDefault="00FE7517" w:rsidP="00B34791">
            <w:pPr>
              <w:spacing w:before="20" w:after="20" w:line="240" w:lineRule="auto"/>
              <w:jc w:val="center"/>
              <w:rPr>
                <w:rFonts w:asciiTheme="minorHAnsi" w:hAnsiTheme="minorHAnsi" w:cstheme="minorHAnsi"/>
                <w:b/>
                <w:sz w:val="18"/>
                <w:szCs w:val="18"/>
              </w:rPr>
            </w:pPr>
            <w:r w:rsidRPr="00B34791">
              <w:rPr>
                <w:rFonts w:asciiTheme="minorHAnsi" w:hAnsiTheme="minorHAnsi" w:cstheme="minorHAnsi"/>
                <w:b/>
                <w:sz w:val="18"/>
                <w:szCs w:val="18"/>
              </w:rPr>
              <w:t>Egoera</w:t>
            </w:r>
          </w:p>
        </w:tc>
      </w:tr>
      <w:tr w:rsidR="00FE7517" w:rsidRPr="00B34791" w14:paraId="185D7418" w14:textId="77777777" w:rsidTr="00B34791">
        <w:trPr>
          <w:trHeight w:val="20"/>
        </w:trPr>
        <w:tc>
          <w:tcPr>
            <w:tcW w:w="4082" w:type="dxa"/>
            <w:vAlign w:val="center"/>
          </w:tcPr>
          <w:p w14:paraId="2170DF75"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Fitxa bat sortzea jardun behar den tokietarako</w:t>
            </w:r>
          </w:p>
        </w:tc>
        <w:tc>
          <w:tcPr>
            <w:tcW w:w="2268" w:type="dxa"/>
            <w:vAlign w:val="center"/>
          </w:tcPr>
          <w:p w14:paraId="02395C5B"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EAPGZ</w:t>
            </w:r>
          </w:p>
        </w:tc>
        <w:tc>
          <w:tcPr>
            <w:tcW w:w="2268" w:type="dxa"/>
            <w:vAlign w:val="center"/>
          </w:tcPr>
          <w:p w14:paraId="6D98C228"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Egina</w:t>
            </w:r>
          </w:p>
        </w:tc>
      </w:tr>
      <w:tr w:rsidR="00FE7517" w:rsidRPr="00B34791" w14:paraId="0F47898F" w14:textId="77777777" w:rsidTr="00B34791">
        <w:trPr>
          <w:trHeight w:val="20"/>
        </w:trPr>
        <w:tc>
          <w:tcPr>
            <w:tcW w:w="4082" w:type="dxa"/>
            <w:vAlign w:val="center"/>
          </w:tcPr>
          <w:p w14:paraId="543B74FD"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Fitxa osatzea jardun behar den tokietarako</w:t>
            </w:r>
          </w:p>
        </w:tc>
        <w:tc>
          <w:tcPr>
            <w:tcW w:w="2268" w:type="dxa"/>
            <w:vAlign w:val="center"/>
          </w:tcPr>
          <w:p w14:paraId="0803F790"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268" w:type="dxa"/>
            <w:vAlign w:val="center"/>
          </w:tcPr>
          <w:p w14:paraId="1B3D0723"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Egina</w:t>
            </w:r>
          </w:p>
        </w:tc>
      </w:tr>
      <w:tr w:rsidR="00FE7517" w:rsidRPr="00B34791" w14:paraId="795B0A95" w14:textId="77777777" w:rsidTr="00B34791">
        <w:trPr>
          <w:trHeight w:val="20"/>
        </w:trPr>
        <w:tc>
          <w:tcPr>
            <w:tcW w:w="4082" w:type="dxa"/>
            <w:vAlign w:val="center"/>
          </w:tcPr>
          <w:p w14:paraId="4674DD22"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Fitxa bat sortzea jardun behar den tokien diagnostikoa egiteko</w:t>
            </w:r>
          </w:p>
        </w:tc>
        <w:tc>
          <w:tcPr>
            <w:tcW w:w="2268" w:type="dxa"/>
            <w:vAlign w:val="center"/>
          </w:tcPr>
          <w:p w14:paraId="0C54454F"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EAPGZ</w:t>
            </w:r>
          </w:p>
        </w:tc>
        <w:tc>
          <w:tcPr>
            <w:tcW w:w="2268" w:type="dxa"/>
            <w:vAlign w:val="center"/>
          </w:tcPr>
          <w:p w14:paraId="17F3A704"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Egina</w:t>
            </w:r>
          </w:p>
        </w:tc>
      </w:tr>
      <w:tr w:rsidR="00FE7517" w:rsidRPr="00B34791" w14:paraId="72D15EC5" w14:textId="77777777" w:rsidTr="00B34791">
        <w:trPr>
          <w:trHeight w:val="20"/>
        </w:trPr>
        <w:tc>
          <w:tcPr>
            <w:tcW w:w="4082" w:type="dxa"/>
            <w:vAlign w:val="center"/>
          </w:tcPr>
          <w:p w14:paraId="34B1F6EF"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Diagnostikoa osatzea unitate bakoitzeko langileekin</w:t>
            </w:r>
          </w:p>
        </w:tc>
        <w:tc>
          <w:tcPr>
            <w:tcW w:w="2268" w:type="dxa"/>
            <w:vAlign w:val="center"/>
          </w:tcPr>
          <w:p w14:paraId="2A5AEB98"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268" w:type="dxa"/>
            <w:vAlign w:val="center"/>
          </w:tcPr>
          <w:p w14:paraId="7D0CE59B"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Egina</w:t>
            </w:r>
          </w:p>
        </w:tc>
      </w:tr>
      <w:tr w:rsidR="00FE7517" w:rsidRPr="00B34791" w14:paraId="24327F03" w14:textId="77777777" w:rsidTr="00B34791">
        <w:trPr>
          <w:trHeight w:val="20"/>
        </w:trPr>
        <w:tc>
          <w:tcPr>
            <w:tcW w:w="4082" w:type="dxa"/>
            <w:vAlign w:val="center"/>
          </w:tcPr>
          <w:p w14:paraId="652DA852"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Fitxa aztertzea proposamena egiteko</w:t>
            </w:r>
          </w:p>
        </w:tc>
        <w:tc>
          <w:tcPr>
            <w:tcW w:w="2268" w:type="dxa"/>
            <w:vAlign w:val="center"/>
          </w:tcPr>
          <w:p w14:paraId="239F3C44"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EAPGZ</w:t>
            </w:r>
          </w:p>
        </w:tc>
        <w:tc>
          <w:tcPr>
            <w:tcW w:w="2268" w:type="dxa"/>
            <w:vAlign w:val="center"/>
          </w:tcPr>
          <w:p w14:paraId="2ED7B473"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Egina</w:t>
            </w:r>
          </w:p>
        </w:tc>
      </w:tr>
      <w:tr w:rsidR="00FE7517" w:rsidRPr="00B34791" w14:paraId="2C74BD42" w14:textId="77777777" w:rsidTr="00B34791">
        <w:trPr>
          <w:trHeight w:val="20"/>
        </w:trPr>
        <w:tc>
          <w:tcPr>
            <w:tcW w:w="4082" w:type="dxa"/>
            <w:vAlign w:val="center"/>
          </w:tcPr>
          <w:p w14:paraId="403F6AC2"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Itzulpen Atalera bidaltzea</w:t>
            </w:r>
          </w:p>
        </w:tc>
        <w:tc>
          <w:tcPr>
            <w:tcW w:w="2268" w:type="dxa"/>
            <w:vAlign w:val="center"/>
          </w:tcPr>
          <w:p w14:paraId="5BEF780E"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268" w:type="dxa"/>
            <w:vAlign w:val="center"/>
          </w:tcPr>
          <w:p w14:paraId="0CDD9A4A" w14:textId="77777777" w:rsidR="00FE7517" w:rsidRPr="00B34791" w:rsidRDefault="00FE7517" w:rsidP="00B34791">
            <w:pPr>
              <w:pStyle w:val="Prrafodelista"/>
              <w:spacing w:before="20" w:after="20" w:line="240" w:lineRule="auto"/>
              <w:ind w:left="0"/>
              <w:jc w:val="both"/>
              <w:rPr>
                <w:rFonts w:asciiTheme="minorHAnsi" w:hAnsiTheme="minorHAnsi" w:cstheme="minorHAnsi"/>
                <w:color w:val="FF0000"/>
                <w:sz w:val="18"/>
                <w:szCs w:val="18"/>
              </w:rPr>
            </w:pPr>
            <w:r w:rsidRPr="00B34791">
              <w:rPr>
                <w:rFonts w:asciiTheme="minorHAnsi" w:hAnsiTheme="minorHAnsi" w:cstheme="minorHAnsi"/>
                <w:sz w:val="18"/>
                <w:szCs w:val="18"/>
              </w:rPr>
              <w:t>Datozen hilabeteetan</w:t>
            </w:r>
          </w:p>
        </w:tc>
      </w:tr>
      <w:tr w:rsidR="00FE7517" w:rsidRPr="00B34791" w14:paraId="0C75323D" w14:textId="77777777" w:rsidTr="00B34791">
        <w:trPr>
          <w:trHeight w:val="20"/>
        </w:trPr>
        <w:tc>
          <w:tcPr>
            <w:tcW w:w="4082" w:type="dxa"/>
            <w:vAlign w:val="center"/>
          </w:tcPr>
          <w:p w14:paraId="158D658B"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Elementu berriak jartzea</w:t>
            </w:r>
          </w:p>
        </w:tc>
        <w:tc>
          <w:tcPr>
            <w:tcW w:w="2268" w:type="dxa"/>
            <w:vAlign w:val="center"/>
          </w:tcPr>
          <w:p w14:paraId="6C7D53CB"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268" w:type="dxa"/>
            <w:vAlign w:val="center"/>
          </w:tcPr>
          <w:p w14:paraId="1F048BD5" w14:textId="77777777" w:rsidR="00FE7517" w:rsidRPr="00B34791" w:rsidRDefault="00FE7517" w:rsidP="00B34791">
            <w:pPr>
              <w:pStyle w:val="Prrafodelista"/>
              <w:spacing w:before="20" w:after="20" w:line="240" w:lineRule="auto"/>
              <w:ind w:left="0"/>
              <w:jc w:val="both"/>
              <w:rPr>
                <w:rFonts w:asciiTheme="minorHAnsi" w:hAnsiTheme="minorHAnsi" w:cstheme="minorHAnsi"/>
                <w:color w:val="FF0000"/>
                <w:sz w:val="18"/>
                <w:szCs w:val="18"/>
              </w:rPr>
            </w:pPr>
            <w:r w:rsidRPr="00B34791">
              <w:rPr>
                <w:rFonts w:asciiTheme="minorHAnsi" w:hAnsiTheme="minorHAnsi" w:cstheme="minorHAnsi"/>
                <w:sz w:val="18"/>
                <w:szCs w:val="18"/>
              </w:rPr>
              <w:t>Datozen hilabeteetan</w:t>
            </w:r>
          </w:p>
        </w:tc>
      </w:tr>
      <w:tr w:rsidR="00FE7517" w:rsidRPr="00B34791" w14:paraId="26B99FDC" w14:textId="77777777" w:rsidTr="00B34791">
        <w:trPr>
          <w:trHeight w:val="20"/>
        </w:trPr>
        <w:tc>
          <w:tcPr>
            <w:tcW w:w="4082" w:type="dxa"/>
            <w:vAlign w:val="center"/>
          </w:tcPr>
          <w:p w14:paraId="0715090F"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Lanpostuen identifikazioa diseinatzea</w:t>
            </w:r>
          </w:p>
        </w:tc>
        <w:tc>
          <w:tcPr>
            <w:tcW w:w="2268" w:type="dxa"/>
            <w:vAlign w:val="center"/>
          </w:tcPr>
          <w:p w14:paraId="4D092F15"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EAPGZ</w:t>
            </w:r>
          </w:p>
        </w:tc>
        <w:tc>
          <w:tcPr>
            <w:tcW w:w="2268" w:type="dxa"/>
            <w:vAlign w:val="center"/>
          </w:tcPr>
          <w:p w14:paraId="74602007" w14:textId="77777777" w:rsidR="00FE7517" w:rsidRPr="00B34791" w:rsidRDefault="00FE7517" w:rsidP="00B34791">
            <w:pPr>
              <w:pStyle w:val="Prrafodelista"/>
              <w:spacing w:before="20" w:after="20" w:line="240" w:lineRule="auto"/>
              <w:ind w:left="0"/>
              <w:jc w:val="both"/>
              <w:rPr>
                <w:rFonts w:asciiTheme="minorHAnsi" w:hAnsiTheme="minorHAnsi" w:cstheme="minorHAnsi"/>
                <w:color w:val="FF0000"/>
                <w:sz w:val="18"/>
                <w:szCs w:val="18"/>
              </w:rPr>
            </w:pPr>
            <w:r w:rsidRPr="00B34791">
              <w:rPr>
                <w:rFonts w:asciiTheme="minorHAnsi" w:hAnsiTheme="minorHAnsi" w:cstheme="minorHAnsi"/>
                <w:sz w:val="18"/>
                <w:szCs w:val="18"/>
              </w:rPr>
              <w:t>Datozen hilabeteetan</w:t>
            </w:r>
          </w:p>
        </w:tc>
      </w:tr>
      <w:tr w:rsidR="00FE7517" w:rsidRPr="00B34791" w14:paraId="6106CC5D" w14:textId="77777777" w:rsidTr="00B34791">
        <w:trPr>
          <w:trHeight w:val="20"/>
        </w:trPr>
        <w:tc>
          <w:tcPr>
            <w:tcW w:w="4082" w:type="dxa"/>
            <w:vAlign w:val="center"/>
          </w:tcPr>
          <w:p w14:paraId="3A368361" w14:textId="77777777" w:rsidR="00FE7517" w:rsidRPr="00B34791" w:rsidRDefault="00FE7517" w:rsidP="00B34791">
            <w:pPr>
              <w:pStyle w:val="Prrafodelista"/>
              <w:spacing w:before="20" w:after="20" w:line="240" w:lineRule="auto"/>
              <w:ind w:left="33"/>
              <w:rPr>
                <w:rFonts w:asciiTheme="minorHAnsi" w:hAnsiTheme="minorHAnsi" w:cstheme="minorHAnsi"/>
                <w:sz w:val="18"/>
                <w:szCs w:val="18"/>
              </w:rPr>
            </w:pPr>
            <w:r w:rsidRPr="00B34791">
              <w:rPr>
                <w:rFonts w:asciiTheme="minorHAnsi" w:hAnsiTheme="minorHAnsi" w:cstheme="minorHAnsi"/>
                <w:sz w:val="18"/>
                <w:szCs w:val="18"/>
              </w:rPr>
              <w:t>Lanpostuak identifikatzea</w:t>
            </w:r>
          </w:p>
        </w:tc>
        <w:tc>
          <w:tcPr>
            <w:tcW w:w="2268" w:type="dxa"/>
            <w:vAlign w:val="center"/>
          </w:tcPr>
          <w:p w14:paraId="585AEC84" w14:textId="77777777" w:rsidR="00FE7517" w:rsidRPr="00B34791" w:rsidRDefault="00FE7517" w:rsidP="00B34791">
            <w:pPr>
              <w:pStyle w:val="Prrafodelista"/>
              <w:spacing w:before="20" w:after="20" w:line="240" w:lineRule="auto"/>
              <w:ind w:left="0"/>
              <w:jc w:val="both"/>
              <w:rPr>
                <w:rFonts w:asciiTheme="minorHAnsi" w:hAnsiTheme="minorHAnsi" w:cstheme="minorHAnsi"/>
                <w:sz w:val="18"/>
                <w:szCs w:val="18"/>
              </w:rPr>
            </w:pPr>
            <w:r w:rsidRPr="00B34791">
              <w:rPr>
                <w:rFonts w:asciiTheme="minorHAnsi" w:hAnsiTheme="minorHAnsi" w:cstheme="minorHAnsi"/>
                <w:sz w:val="18"/>
                <w:szCs w:val="18"/>
              </w:rPr>
              <w:t>Departamentua</w:t>
            </w:r>
          </w:p>
        </w:tc>
        <w:tc>
          <w:tcPr>
            <w:tcW w:w="2268" w:type="dxa"/>
            <w:vAlign w:val="center"/>
          </w:tcPr>
          <w:p w14:paraId="33305A59" w14:textId="77777777" w:rsidR="00FE7517" w:rsidRPr="00B34791" w:rsidRDefault="00FE7517" w:rsidP="00B34791">
            <w:pPr>
              <w:pStyle w:val="Prrafodelista"/>
              <w:spacing w:before="20" w:after="20" w:line="240" w:lineRule="auto"/>
              <w:ind w:left="0"/>
              <w:jc w:val="both"/>
              <w:rPr>
                <w:rFonts w:asciiTheme="minorHAnsi" w:hAnsiTheme="minorHAnsi" w:cstheme="minorHAnsi"/>
                <w:color w:val="FF0000"/>
                <w:sz w:val="18"/>
                <w:szCs w:val="18"/>
              </w:rPr>
            </w:pPr>
            <w:r w:rsidRPr="00B34791">
              <w:rPr>
                <w:rFonts w:asciiTheme="minorHAnsi" w:hAnsiTheme="minorHAnsi" w:cstheme="minorHAnsi"/>
                <w:sz w:val="18"/>
                <w:szCs w:val="18"/>
              </w:rPr>
              <w:t>Datozen hilabeteetan</w:t>
            </w:r>
          </w:p>
        </w:tc>
      </w:tr>
    </w:tbl>
    <w:p w14:paraId="5CDB094A" w14:textId="77777777" w:rsidR="006F62A7" w:rsidRPr="006F62A7" w:rsidRDefault="006F62A7" w:rsidP="00FE7517">
      <w:pPr>
        <w:pStyle w:val="Prrafodelista"/>
        <w:ind w:left="360"/>
        <w:rPr>
          <w:rFonts w:cs="Calibri"/>
          <w:b/>
          <w:sz w:val="22"/>
          <w:szCs w:val="22"/>
        </w:rPr>
      </w:pPr>
    </w:p>
    <w:p w14:paraId="5A003F3D" w14:textId="77777777" w:rsidR="00FE7517" w:rsidRPr="006F62A7" w:rsidRDefault="00FE7517" w:rsidP="00FE7517">
      <w:pPr>
        <w:rPr>
          <w:rFonts w:cs="Calibri"/>
          <w:b/>
          <w:color w:val="000000"/>
          <w:sz w:val="22"/>
          <w:szCs w:val="22"/>
        </w:rPr>
      </w:pPr>
      <w:r>
        <w:rPr>
          <w:b/>
          <w:color w:val="000000"/>
          <w:sz w:val="22"/>
          <w:szCs w:val="22"/>
        </w:rPr>
        <w:t>Hizkuntza-paisaia</w:t>
      </w:r>
    </w:p>
    <w:p w14:paraId="5686DB74" w14:textId="77777777" w:rsidR="006F62A7" w:rsidRPr="006F62A7" w:rsidRDefault="00FE7517" w:rsidP="00FE7517">
      <w:pPr>
        <w:rPr>
          <w:rFonts w:cs="Calibri"/>
          <w:b/>
          <w:color w:val="000000"/>
          <w:sz w:val="22"/>
          <w:szCs w:val="22"/>
        </w:rPr>
      </w:pPr>
      <w:r>
        <w:rPr>
          <w:b/>
          <w:color w:val="000000"/>
          <w:sz w:val="22"/>
          <w:szCs w:val="22"/>
        </w:rPr>
        <w:t>Errotulazio-txostena</w:t>
      </w:r>
    </w:p>
    <w:p w14:paraId="0E9DD83F" w14:textId="77777777" w:rsidR="00FE7517" w:rsidRPr="006F62A7" w:rsidRDefault="00FE7517" w:rsidP="00737BD9">
      <w:pPr>
        <w:pStyle w:val="Prrafodelista"/>
        <w:spacing w:after="120"/>
        <w:ind w:left="0" w:firstLine="709"/>
        <w:jc w:val="both"/>
        <w:rPr>
          <w:rFonts w:cs="Calibri"/>
          <w:sz w:val="22"/>
          <w:szCs w:val="22"/>
        </w:rPr>
      </w:pPr>
      <w:r>
        <w:rPr>
          <w:sz w:val="22"/>
          <w:szCs w:val="22"/>
        </w:rPr>
        <w:t xml:space="preserve">Errotulazioaren gaineko txostena egin da, eta hizkuntza-paisaiari buruzko informazioa biltzeko erabili beharreko metodologia adostu dute </w:t>
      </w:r>
      <w:proofErr w:type="spellStart"/>
      <w:r>
        <w:rPr>
          <w:sz w:val="22"/>
          <w:szCs w:val="22"/>
        </w:rPr>
        <w:t>Euskarabideko</w:t>
      </w:r>
      <w:proofErr w:type="spellEnd"/>
      <w:r>
        <w:rPr>
          <w:sz w:val="22"/>
          <w:szCs w:val="22"/>
        </w:rPr>
        <w:t xml:space="preserve"> teknikariek eta departamentuko solaskideek. Horretarako, errotulazioaren argazkiak egin eta egoitza eta/edo lehentasunezko unitate bakoitzari dagozkion fitxak osatu dira. Horiek egiteko, aprobetxatu egin dira, kasu batzuetan, </w:t>
      </w:r>
      <w:proofErr w:type="spellStart"/>
      <w:r>
        <w:rPr>
          <w:sz w:val="22"/>
          <w:szCs w:val="22"/>
        </w:rPr>
        <w:t>Euskarabideko</w:t>
      </w:r>
      <w:proofErr w:type="spellEnd"/>
      <w:r>
        <w:rPr>
          <w:sz w:val="22"/>
          <w:szCs w:val="22"/>
        </w:rPr>
        <w:t xml:space="preserve"> teknikariek Departamentuaren egoitzetara eginiko bisitak; eta, beste batzuetan, Departamentuko pertsonek egin dituzte. Txostena 2021eko ekainaren 11n aurkeztu zitzaion departamentuari</w:t>
      </w:r>
      <w:r>
        <w:rPr>
          <w:color w:val="000000"/>
          <w:sz w:val="22"/>
          <w:szCs w:val="22"/>
        </w:rPr>
        <w:t>.</w:t>
      </w:r>
    </w:p>
    <w:p w14:paraId="587D99F7" w14:textId="77777777" w:rsidR="00FE7517" w:rsidRPr="006F62A7" w:rsidRDefault="00FE7517" w:rsidP="00FE7517">
      <w:pPr>
        <w:ind w:firstLine="708"/>
        <w:rPr>
          <w:rFonts w:cs="Calibri"/>
          <w:sz w:val="22"/>
          <w:szCs w:val="22"/>
        </w:rPr>
      </w:pPr>
      <w:r>
        <w:rPr>
          <w:sz w:val="22"/>
          <w:szCs w:val="22"/>
        </w:rPr>
        <w:t xml:space="preserve">Honako egoitza hauek aztertu dira txostena egiteko: </w:t>
      </w:r>
    </w:p>
    <w:p w14:paraId="65887198" w14:textId="77777777" w:rsidR="00FE7517" w:rsidRPr="006F62A7" w:rsidRDefault="00FE7517" w:rsidP="000372C8">
      <w:pPr>
        <w:pStyle w:val="Prrafodelista"/>
        <w:numPr>
          <w:ilvl w:val="0"/>
          <w:numId w:val="18"/>
        </w:numPr>
        <w:contextualSpacing/>
        <w:jc w:val="both"/>
        <w:rPr>
          <w:rFonts w:cs="Calibri"/>
          <w:color w:val="000000"/>
          <w:sz w:val="22"/>
          <w:szCs w:val="22"/>
        </w:rPr>
      </w:pPr>
      <w:r>
        <w:rPr>
          <w:color w:val="000000"/>
          <w:sz w:val="22"/>
          <w:szCs w:val="22"/>
        </w:rPr>
        <w:t>Lurralde Antolamenduko Zuzendaritza Nagusia</w:t>
      </w:r>
    </w:p>
    <w:p w14:paraId="3E7ABE64" w14:textId="77777777" w:rsidR="00FE7517" w:rsidRPr="006F62A7" w:rsidRDefault="00FE7517" w:rsidP="000372C8">
      <w:pPr>
        <w:pStyle w:val="Prrafodelista"/>
        <w:numPr>
          <w:ilvl w:val="0"/>
          <w:numId w:val="18"/>
        </w:numPr>
        <w:contextualSpacing/>
        <w:jc w:val="both"/>
        <w:rPr>
          <w:rFonts w:cs="Calibri"/>
          <w:color w:val="000000"/>
          <w:sz w:val="22"/>
          <w:szCs w:val="22"/>
        </w:rPr>
      </w:pPr>
      <w:r>
        <w:rPr>
          <w:color w:val="000000"/>
          <w:sz w:val="22"/>
          <w:szCs w:val="22"/>
        </w:rPr>
        <w:t>Proiektu Estrategikoen Zuzendaritza Nagusia</w:t>
      </w:r>
    </w:p>
    <w:p w14:paraId="05E6EAEF" w14:textId="77777777" w:rsidR="00FE7517" w:rsidRPr="006F62A7" w:rsidRDefault="00FE7517" w:rsidP="000372C8">
      <w:pPr>
        <w:pStyle w:val="Prrafodelista"/>
        <w:numPr>
          <w:ilvl w:val="0"/>
          <w:numId w:val="18"/>
        </w:numPr>
        <w:spacing w:after="120"/>
        <w:ind w:left="714" w:hanging="357"/>
        <w:contextualSpacing/>
        <w:jc w:val="both"/>
        <w:rPr>
          <w:rFonts w:cs="Calibri"/>
          <w:color w:val="000000"/>
          <w:sz w:val="22"/>
          <w:szCs w:val="22"/>
        </w:rPr>
      </w:pPr>
      <w:r>
        <w:rPr>
          <w:color w:val="000000"/>
          <w:sz w:val="22"/>
          <w:szCs w:val="22"/>
        </w:rPr>
        <w:t xml:space="preserve">Etxebizitza Zuzendaritza Nagusia </w:t>
      </w:r>
    </w:p>
    <w:p w14:paraId="06CF75D2" w14:textId="77777777" w:rsidR="00FE7517" w:rsidRPr="006F62A7" w:rsidRDefault="00FE7517" w:rsidP="00FE7517">
      <w:pPr>
        <w:spacing w:after="160" w:line="259" w:lineRule="auto"/>
        <w:ind w:firstLine="708"/>
        <w:rPr>
          <w:rFonts w:cs="Calibri"/>
          <w:sz w:val="22"/>
          <w:szCs w:val="22"/>
        </w:rPr>
      </w:pPr>
      <w:r>
        <w:rPr>
          <w:sz w:val="22"/>
          <w:szCs w:val="22"/>
        </w:rPr>
        <w:t>Hona txostenetik ateratako datu orokorrak:</w:t>
      </w:r>
    </w:p>
    <w:p w14:paraId="5FE7A618" w14:textId="77777777" w:rsidR="00FE7517" w:rsidRPr="00FA7FAC" w:rsidRDefault="00FE7517" w:rsidP="00737BD9">
      <w:pPr>
        <w:spacing w:after="160"/>
        <w:ind w:firstLine="709"/>
        <w:rPr>
          <w:rFonts w:cs="Calibri"/>
          <w:sz w:val="22"/>
          <w:szCs w:val="22"/>
        </w:rPr>
      </w:pPr>
      <w:r>
        <w:rPr>
          <w:color w:val="000000"/>
          <w:sz w:val="22"/>
          <w:szCs w:val="22"/>
        </w:rPr>
        <w:t xml:space="preserve">Departamentuaren hiru egoitzak aztertu dira. Lurralde Antolamenduko Zuzendaritza Nagusia ele bitan dago; Proiektu Estrategikoen Zuzendaritza Nagusian errotuluen % 50 ele bitan daude; eta Etxebizitza Zuzendaritza Nagusia gaztelaniaz dago. </w:t>
      </w:r>
    </w:p>
    <w:p w14:paraId="54DBD862" w14:textId="77777777" w:rsidR="00FE7517" w:rsidRPr="006F62A7" w:rsidRDefault="00FE7517" w:rsidP="00737BD9">
      <w:pPr>
        <w:pStyle w:val="Prrafodelista"/>
        <w:ind w:left="0" w:firstLine="709"/>
        <w:jc w:val="both"/>
        <w:rPr>
          <w:rFonts w:cs="Calibri"/>
          <w:sz w:val="22"/>
          <w:szCs w:val="22"/>
        </w:rPr>
      </w:pPr>
      <w:r>
        <w:rPr>
          <w:sz w:val="22"/>
          <w:szCs w:val="22"/>
        </w:rPr>
        <w:t xml:space="preserve">Proposamen hauek egin dira txostenean: </w:t>
      </w:r>
    </w:p>
    <w:p w14:paraId="11091680" w14:textId="77777777" w:rsidR="006F62A7" w:rsidRPr="006F62A7" w:rsidRDefault="00FE7517" w:rsidP="00737BD9">
      <w:pPr>
        <w:spacing w:after="160"/>
        <w:ind w:firstLine="709"/>
        <w:rPr>
          <w:rFonts w:cs="Calibri"/>
          <w:color w:val="000000"/>
          <w:sz w:val="22"/>
          <w:szCs w:val="22"/>
        </w:rPr>
      </w:pPr>
      <w:r>
        <w:rPr>
          <w:color w:val="000000"/>
          <w:sz w:val="22"/>
          <w:szCs w:val="22"/>
        </w:rPr>
        <w:t>Etxebizitzako errotulazio osoa ele biko eredura aldatzea proposatu da, departamentuak proposamena onartu du, eta horretarako lanak egiten ari dira.</w:t>
      </w:r>
    </w:p>
    <w:p w14:paraId="24B0D962" w14:textId="77777777" w:rsidR="00FE7517" w:rsidRPr="006F62A7" w:rsidRDefault="00FE7517" w:rsidP="00737BD9">
      <w:pPr>
        <w:spacing w:after="160"/>
        <w:ind w:firstLine="709"/>
        <w:rPr>
          <w:rFonts w:cs="Calibri"/>
          <w:sz w:val="22"/>
          <w:szCs w:val="22"/>
        </w:rPr>
      </w:pPr>
      <w:r>
        <w:rPr>
          <w:sz w:val="22"/>
          <w:szCs w:val="22"/>
        </w:rPr>
        <w:lastRenderedPageBreak/>
        <w:t>Lurralde Antolamenduko Zuzendaritza Nagusia eta Proiektu Estrategikoen Zuzendaritza Nagusia lekuz aldatuko dira. Euskarabideak gomendioak proposatu ditu, egoitza berrietan ele biko errotulazioa egiterakoan kontuan hartu beharrekoak.</w:t>
      </w:r>
      <w:r>
        <w:rPr>
          <w:color w:val="000000"/>
          <w:sz w:val="22"/>
          <w:szCs w:val="22"/>
        </w:rPr>
        <w:t xml:space="preserve"> Departamentuak onartu egin ditu proposamen horiek. </w:t>
      </w:r>
      <w:r>
        <w:rPr>
          <w:sz w:val="22"/>
          <w:szCs w:val="22"/>
        </w:rPr>
        <w:t>Lurralde Antolamenduko Zuzendaritzaren eta Proiektu Estrategikoen Zuzendaritzaren lekualdaketa baliatuko da hiru zuzendaritza nagusien errotulazio berria bateratzeko eta ele biko eredura aldatzeko.</w:t>
      </w:r>
    </w:p>
    <w:p w14:paraId="2F9056E0" w14:textId="77777777" w:rsidR="00FE7517" w:rsidRPr="006F62A7" w:rsidRDefault="00FE7517" w:rsidP="00FE7517">
      <w:pPr>
        <w:pStyle w:val="Prrafodelista"/>
        <w:ind w:left="0"/>
        <w:jc w:val="both"/>
        <w:rPr>
          <w:rFonts w:cs="Calibri"/>
          <w:b/>
          <w:sz w:val="22"/>
          <w:szCs w:val="22"/>
        </w:rPr>
      </w:pPr>
      <w:r>
        <w:rPr>
          <w:b/>
          <w:sz w:val="22"/>
          <w:szCs w:val="22"/>
        </w:rPr>
        <w:t>Identifikatzaileak, pinak</w:t>
      </w:r>
    </w:p>
    <w:p w14:paraId="4F6193C9" w14:textId="77777777" w:rsidR="006F62A7" w:rsidRPr="006F62A7" w:rsidRDefault="00FE7517" w:rsidP="00FE7517">
      <w:pPr>
        <w:pStyle w:val="Prrafodelista"/>
        <w:ind w:left="0" w:firstLine="708"/>
        <w:jc w:val="both"/>
        <w:rPr>
          <w:rFonts w:cs="Calibri"/>
          <w:color w:val="000000"/>
          <w:sz w:val="22"/>
          <w:szCs w:val="22"/>
        </w:rPr>
      </w:pPr>
      <w:r>
        <w:rPr>
          <w:color w:val="000000"/>
          <w:sz w:val="22"/>
          <w:szCs w:val="22"/>
        </w:rPr>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6D6F59A3" w14:textId="77777777" w:rsidR="00FE7517" w:rsidRPr="006F62A7" w:rsidRDefault="00FE7517" w:rsidP="00FE7517">
      <w:pPr>
        <w:pStyle w:val="Prrafodelista"/>
        <w:ind w:left="0"/>
        <w:rPr>
          <w:rFonts w:cs="Calibri"/>
          <w:b/>
          <w:sz w:val="22"/>
          <w:szCs w:val="22"/>
        </w:rPr>
      </w:pPr>
      <w:r>
        <w:rPr>
          <w:b/>
          <w:sz w:val="22"/>
          <w:szCs w:val="22"/>
        </w:rPr>
        <w:t xml:space="preserve">6. helburua. Zerbitzu publikoak adjudikatzeko hizkuntza-irizpideak ezartzea </w:t>
      </w:r>
    </w:p>
    <w:p w14:paraId="63CEB753" w14:textId="77777777" w:rsidR="006F62A7" w:rsidRPr="006F62A7" w:rsidRDefault="00FE7517" w:rsidP="00FE7517">
      <w:pPr>
        <w:spacing w:after="160" w:line="259" w:lineRule="auto"/>
        <w:ind w:firstLine="709"/>
        <w:rPr>
          <w:rFonts w:cs="Calibri"/>
          <w:color w:val="000000"/>
          <w:sz w:val="22"/>
          <w:szCs w:val="22"/>
        </w:rPr>
      </w:pPr>
      <w:r>
        <w:rPr>
          <w:color w:val="000000"/>
          <w:sz w:val="22"/>
          <w:szCs w:val="22"/>
        </w:rPr>
        <w:t>Zerbitzu publiko horiek ematen dituzten enpresen diagnostiko bat egiten ari da. Heldu den urtean garatuko da.</w:t>
      </w:r>
    </w:p>
    <w:p w14:paraId="0C5BE7C3" w14:textId="77777777" w:rsidR="00FE7517" w:rsidRPr="006F62A7" w:rsidRDefault="00FE7517" w:rsidP="00FE7517">
      <w:pPr>
        <w:pStyle w:val="Prrafodelista"/>
        <w:ind w:left="0"/>
        <w:rPr>
          <w:rFonts w:cs="Calibri"/>
          <w:b/>
          <w:sz w:val="22"/>
          <w:szCs w:val="22"/>
        </w:rPr>
      </w:pPr>
      <w:r>
        <w:rPr>
          <w:b/>
          <w:sz w:val="22"/>
          <w:szCs w:val="22"/>
        </w:rPr>
        <w:t>Bigarren galderaren erantzuna.</w:t>
      </w:r>
    </w:p>
    <w:p w14:paraId="3CD6D9F0" w14:textId="77777777" w:rsidR="006F62A7" w:rsidRPr="006F62A7" w:rsidRDefault="00FE7517" w:rsidP="006E074C">
      <w:pPr>
        <w:pStyle w:val="Prrafodelista"/>
        <w:numPr>
          <w:ilvl w:val="0"/>
          <w:numId w:val="19"/>
        </w:numPr>
        <w:spacing w:after="200" w:line="276" w:lineRule="auto"/>
        <w:ind w:left="284"/>
        <w:contextualSpacing/>
        <w:jc w:val="both"/>
        <w:rPr>
          <w:b/>
          <w:color w:val="000000"/>
          <w:sz w:val="22"/>
          <w:szCs w:val="22"/>
        </w:rPr>
      </w:pPr>
      <w:r>
        <w:rPr>
          <w:b/>
          <w:color w:val="000000"/>
          <w:sz w:val="22"/>
          <w:szCs w:val="22"/>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1973AB93" w14:textId="77777777" w:rsidR="006F62A7" w:rsidRPr="006F62A7" w:rsidRDefault="00FE7517" w:rsidP="00737BD9">
      <w:pPr>
        <w:pStyle w:val="Prrafodelista"/>
        <w:spacing w:after="120"/>
        <w:ind w:left="0" w:firstLine="709"/>
        <w:jc w:val="both"/>
        <w:rPr>
          <w:rFonts w:cs="Calibri"/>
          <w:sz w:val="22"/>
          <w:szCs w:val="22"/>
        </w:rPr>
      </w:pPr>
      <w:r>
        <w:rPr>
          <w:sz w:val="22"/>
          <w:szCs w:val="22"/>
        </w:rPr>
        <w:t>Lehen helburuari buruzko aurreko erantzunean zehazten den bezala, postu-proposamenari buruzko txosten teknikoa egin eta Funtzio Publikoko Zuzendaritza Nagusiari bidali zaio.</w:t>
      </w:r>
    </w:p>
    <w:p w14:paraId="0589E2A6" w14:textId="77777777" w:rsidR="00FE7517" w:rsidRPr="006F62A7" w:rsidRDefault="00FE7517" w:rsidP="00737BD9">
      <w:pPr>
        <w:pStyle w:val="Prrafodelista"/>
        <w:spacing w:after="120"/>
        <w:ind w:left="0" w:firstLine="709"/>
        <w:jc w:val="both"/>
        <w:rPr>
          <w:rFonts w:cs="Calibri"/>
          <w:color w:val="000000"/>
          <w:sz w:val="22"/>
          <w:szCs w:val="22"/>
        </w:rPr>
      </w:pPr>
      <w:r>
        <w:rPr>
          <w:color w:val="000000"/>
          <w:sz w:val="22"/>
          <w:szCs w:val="22"/>
        </w:rPr>
        <w:t xml:space="preserve">Momentuz, ezin da lanpostuen proposamenari buruzko datu zehatzak eman, zeren eta Nafarroako Foru Komunitateko Administrazioko langile funtzionarioen eta </w:t>
      </w:r>
      <w:proofErr w:type="spellStart"/>
      <w:r>
        <w:rPr>
          <w:color w:val="000000"/>
          <w:sz w:val="22"/>
          <w:szCs w:val="22"/>
        </w:rPr>
        <w:t>estatutupekoen</w:t>
      </w:r>
      <w:proofErr w:type="spellEnd"/>
      <w:r>
        <w:rPr>
          <w:color w:val="000000"/>
          <w:sz w:val="22"/>
          <w:szCs w:val="22"/>
        </w:rPr>
        <w:t xml:space="preserve"> Negoziazio Mahai Orokorrean negoziazio-prozedura gauzatu behar baita, Nafarroako administrazio publikoetan euskararen erabilera arautzen duen azaroaren 15eko 103/2017 Foru Dekretuaren zazpigarren xedapen gehigarriak ezartzen duen moduan. Prozesu hori datozen hilabeteetan egitea aurreikusi da.</w:t>
      </w:r>
    </w:p>
    <w:p w14:paraId="15C8AF48" w14:textId="77777777" w:rsidR="00A56CCF" w:rsidRPr="006F62A7" w:rsidRDefault="00FE7517" w:rsidP="00745060">
      <w:pPr>
        <w:spacing w:after="120"/>
        <w:ind w:firstLine="709"/>
        <w:rPr>
          <w:rFonts w:cs="Calibri"/>
          <w:color w:val="000000"/>
          <w:sz w:val="22"/>
          <w:szCs w:val="22"/>
        </w:rPr>
      </w:pPr>
      <w:r>
        <w:rPr>
          <w:color w:val="000000"/>
          <w:sz w:val="22"/>
          <w:szCs w:val="22"/>
        </w:rPr>
        <w:t>Eman daitezkeen datuak plantillaren egungo egoerari buruzkoak dira. Departamentuak oinarrizko 57 lanpostu ditu guztira, eta horietatik bakarra ere ez da elebiduna.</w:t>
      </w:r>
    </w:p>
    <w:p w14:paraId="4EF920BE" w14:textId="77777777" w:rsidR="006F62A7" w:rsidRPr="006F62A7" w:rsidRDefault="00A56CCF" w:rsidP="00A56CCF">
      <w:pPr>
        <w:ind w:firstLine="540"/>
        <w:rPr>
          <w:rFonts w:cs="Arial"/>
          <w:color w:val="000000"/>
          <w:sz w:val="22"/>
          <w:szCs w:val="22"/>
        </w:rPr>
      </w:pPr>
      <w:r>
        <w:rPr>
          <w:color w:val="000000"/>
          <w:sz w:val="22"/>
          <w:szCs w:val="22"/>
        </w:rPr>
        <w:t>Hori guztia jakinarazten dizut Nafarroako Parlamentuko Erregelamenduaren 194. artikulua betez.</w:t>
      </w:r>
    </w:p>
    <w:p w14:paraId="4669ECB8" w14:textId="77777777" w:rsidR="006F62A7" w:rsidRPr="006F62A7" w:rsidRDefault="00A56CCF" w:rsidP="00697CA3">
      <w:pPr>
        <w:jc w:val="center"/>
        <w:rPr>
          <w:rFonts w:cs="Arial"/>
          <w:color w:val="000000"/>
          <w:sz w:val="22"/>
          <w:szCs w:val="22"/>
        </w:rPr>
      </w:pPr>
      <w:r>
        <w:rPr>
          <w:color w:val="000000"/>
          <w:sz w:val="22"/>
          <w:szCs w:val="22"/>
        </w:rPr>
        <w:lastRenderedPageBreak/>
        <w:t>Iruñean, 2021eko urriaren 4an</w:t>
      </w:r>
    </w:p>
    <w:p w14:paraId="68AB248F" w14:textId="77777777" w:rsidR="00D77C2F" w:rsidRPr="006F62A7" w:rsidRDefault="00395007" w:rsidP="00E07A7D">
      <w:pPr>
        <w:ind w:firstLine="540"/>
        <w:jc w:val="center"/>
        <w:rPr>
          <w:rFonts w:cs="Arial"/>
          <w:color w:val="000000"/>
          <w:sz w:val="22"/>
          <w:szCs w:val="22"/>
        </w:rPr>
      </w:pPr>
      <w:r>
        <w:rPr>
          <w:color w:val="000000"/>
          <w:sz w:val="22"/>
          <w:szCs w:val="22"/>
        </w:rPr>
        <w:t>Lurralde Antolamenduko, Etxebizitzako, Paisaiako eta Proiektu Estrategikoetako kontseilaria: José María Aierdi Fernández de Barrena</w:t>
      </w:r>
    </w:p>
    <w:sectPr w:rsidR="00D77C2F" w:rsidRPr="006F62A7" w:rsidSect="000F2F87">
      <w:headerReference w:type="default" r:id="rId8"/>
      <w:footerReference w:type="even" r:id="rId9"/>
      <w:pgSz w:w="11906" w:h="16838" w:code="9"/>
      <w:pgMar w:top="2374" w:right="1558" w:bottom="184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A308" w14:textId="77777777" w:rsidR="006A6AC2" w:rsidRDefault="006A6AC2" w:rsidP="00381BB8">
      <w:pPr>
        <w:pStyle w:val="Encabezado"/>
      </w:pPr>
      <w:r>
        <w:separator/>
      </w:r>
    </w:p>
  </w:endnote>
  <w:endnote w:type="continuationSeparator" w:id="0">
    <w:p w14:paraId="02F6AE46" w14:textId="77777777" w:rsidR="006A6AC2" w:rsidRDefault="006A6AC2"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85C9"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4E5F29">
      <w:rPr>
        <w:rStyle w:val="Nmerodepgina"/>
        <w:rFonts w:cs="Arial"/>
      </w:rPr>
      <w:t>14</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7A5D" w14:textId="77777777" w:rsidR="006A6AC2" w:rsidRDefault="006A6AC2" w:rsidP="00381BB8">
      <w:pPr>
        <w:pStyle w:val="Encabezado"/>
      </w:pPr>
      <w:r>
        <w:separator/>
      </w:r>
    </w:p>
  </w:footnote>
  <w:footnote w:type="continuationSeparator" w:id="0">
    <w:p w14:paraId="202583DE" w14:textId="77777777" w:rsidR="006A6AC2" w:rsidRDefault="006A6AC2"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D8C7" w14:textId="77777777"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605031"/>
    <w:multiLevelType w:val="hybridMultilevel"/>
    <w:tmpl w:val="76C25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6F6155"/>
    <w:multiLevelType w:val="hybridMultilevel"/>
    <w:tmpl w:val="47B41F10"/>
    <w:lvl w:ilvl="0" w:tplc="45682D18">
      <w:start w:val="6"/>
      <w:numFmt w:val="bullet"/>
      <w:lvlText w:val="-"/>
      <w:lvlJc w:val="left"/>
      <w:pPr>
        <w:ind w:left="720" w:hanging="360"/>
      </w:pPr>
      <w:rPr>
        <w:rFonts w:ascii="Calibri" w:eastAsiaTheme="minorHAnsi" w:hAnsi="Calibri" w:cs="Calibri" w:hint="default"/>
        <w:b w:val="0"/>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7D7FDD"/>
    <w:multiLevelType w:val="hybridMultilevel"/>
    <w:tmpl w:val="4072D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376844"/>
    <w:multiLevelType w:val="hybridMultilevel"/>
    <w:tmpl w:val="103AFD80"/>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4"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C1D31"/>
    <w:multiLevelType w:val="hybridMultilevel"/>
    <w:tmpl w:val="1876EC56"/>
    <w:lvl w:ilvl="0" w:tplc="94ACFD32">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4"/>
  </w:num>
  <w:num w:numId="3">
    <w:abstractNumId w:val="12"/>
  </w:num>
  <w:num w:numId="4">
    <w:abstractNumId w:val="19"/>
  </w:num>
  <w:num w:numId="5">
    <w:abstractNumId w:val="1"/>
  </w:num>
  <w:num w:numId="6">
    <w:abstractNumId w:val="17"/>
  </w:num>
  <w:num w:numId="7">
    <w:abstractNumId w:val="6"/>
  </w:num>
  <w:num w:numId="8">
    <w:abstractNumId w:val="5"/>
  </w:num>
  <w:num w:numId="9">
    <w:abstractNumId w:val="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16"/>
  </w:num>
  <w:num w:numId="15">
    <w:abstractNumId w:val="0"/>
  </w:num>
  <w:num w:numId="16">
    <w:abstractNumId w:val="13"/>
  </w:num>
  <w:num w:numId="17">
    <w:abstractNumId w:val="15"/>
  </w:num>
  <w:num w:numId="18">
    <w:abstractNumId w:val="11"/>
  </w:num>
  <w:num w:numId="19">
    <w:abstractNumId w:val="18"/>
  </w:num>
  <w:num w:numId="20">
    <w:abstractNumId w:val="10"/>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372C8"/>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2F87"/>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18DD"/>
    <w:rsid w:val="002C58C0"/>
    <w:rsid w:val="002C5AB5"/>
    <w:rsid w:val="002C5B73"/>
    <w:rsid w:val="002C5DEC"/>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BD1"/>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07"/>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4079"/>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81F"/>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5F29"/>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A6AC2"/>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074C"/>
    <w:rsid w:val="006E1572"/>
    <w:rsid w:val="006E15FB"/>
    <w:rsid w:val="006E484C"/>
    <w:rsid w:val="006E4883"/>
    <w:rsid w:val="006E4E64"/>
    <w:rsid w:val="006E539F"/>
    <w:rsid w:val="006E70F2"/>
    <w:rsid w:val="006E7D54"/>
    <w:rsid w:val="006F0293"/>
    <w:rsid w:val="006F36CB"/>
    <w:rsid w:val="006F37A4"/>
    <w:rsid w:val="006F62A7"/>
    <w:rsid w:val="00700707"/>
    <w:rsid w:val="00700C77"/>
    <w:rsid w:val="00701557"/>
    <w:rsid w:val="00701A2E"/>
    <w:rsid w:val="00701FFD"/>
    <w:rsid w:val="0070457A"/>
    <w:rsid w:val="00704CF0"/>
    <w:rsid w:val="00706FFD"/>
    <w:rsid w:val="00707E17"/>
    <w:rsid w:val="00713523"/>
    <w:rsid w:val="007136C2"/>
    <w:rsid w:val="00714067"/>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36F06"/>
    <w:rsid w:val="00737BD9"/>
    <w:rsid w:val="0074065F"/>
    <w:rsid w:val="00740A54"/>
    <w:rsid w:val="00741256"/>
    <w:rsid w:val="007412E9"/>
    <w:rsid w:val="00741BF9"/>
    <w:rsid w:val="007430C5"/>
    <w:rsid w:val="00743A81"/>
    <w:rsid w:val="00743F2B"/>
    <w:rsid w:val="00744AB3"/>
    <w:rsid w:val="00744D02"/>
    <w:rsid w:val="00744F08"/>
    <w:rsid w:val="00745060"/>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10D"/>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791"/>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2B3"/>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3C30"/>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2A88"/>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10A"/>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0BE"/>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A7FAC"/>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517"/>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2A8B218"/>
  <w15:docId w15:val="{0C2A8F03-091A-4360-8D12-1C31884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uiPriority w:val="59"/>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76C9-15CE-4798-8366-2EDBDE81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1932</Words>
  <Characters>15389</Characters>
  <Application>Microsoft Office Word</Application>
  <DocSecurity>0</DocSecurity>
  <Lines>128</Lines>
  <Paragraphs>34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De Santiago, Iñaki</cp:lastModifiedBy>
  <cp:revision>3</cp:revision>
  <cp:lastPrinted>2021-09-29T09:12:00Z</cp:lastPrinted>
  <dcterms:created xsi:type="dcterms:W3CDTF">2021-11-03T13:32:00Z</dcterms:created>
  <dcterms:modified xsi:type="dcterms:W3CDTF">2021-11-03T14:40:00Z</dcterms:modified>
</cp:coreProperties>
</file>