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objetivos del Primer Congreso Europeo sobre Comunidades Energéticas, formulada por el Ilmo. Sr. D. Mikel Asiain Torres.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Asiain Torres, parlamentario foral adscrito al Grupo Parlamentario Geroa Bai, al amparo de lo dispuesto en el Reglamento de esta Cámara, presenta la siguiente pregunta oral con el fin de que sea respondida en el Pleno de la Cámara por el consejero de Desarrollo Económico y Empresarial. </w:t>
      </w:r>
    </w:p>
    <w:p>
      <w:pPr>
        <w:pStyle w:val="0"/>
        <w:suppressAutoHyphens w:val="false"/>
        <w:rPr>
          <w:rStyle w:val="1"/>
        </w:rPr>
      </w:pPr>
      <w:r>
        <w:rPr>
          <w:rStyle w:val="1"/>
        </w:rPr>
        <w:t xml:space="preserve">Los próximos 16 y 17 de noviembre se celebra en Pamplona / Iruña el primer Congreso Europeo sobre Comunidades Energéticas, iniciativa pionera en el estado organizada por el Departamento de Desarrollo Económico y Empresarial. Entendemos que es fundamental impulsar una nueva cultura energética entre la ciudadanía, promoviendo la posibilidad de las personas de participar activamente en el 'ámbito de la energía de distintas formas: uniéndose a una comunidad energética, invirtiendo en ella, o creando la suya propia. Las nuevas tecnologías en el marco de la transición energética, permiten el empoderamiento de la ciudadanía y ejercer el papel de "prosumidor'' (productor y consumidor al mismo tiempo), adquiriendo autonomía energética y contribuyendo de esta forma a la transformación del sistema energético y a la reducción de la dependencia de los combustibles fósiles. </w:t>
      </w:r>
    </w:p>
    <w:p>
      <w:pPr>
        <w:pStyle w:val="0"/>
        <w:suppressAutoHyphens w:val="false"/>
        <w:rPr>
          <w:rStyle w:val="1"/>
        </w:rPr>
      </w:pPr>
      <w:r>
        <w:rPr>
          <w:rStyle w:val="1"/>
        </w:rPr>
        <w:t xml:space="preserve">El autoconsumo individual, y las Comunidades Energéticas, tienen que jugar un importante papel en el caminar hacia los objetivos de descarbonización marcados para los años 2030 y 2050 desde Europa y asumidos como propios por nuestra Comunidad Foral. El modelo distributivo tiene que ir de la mano del modelo centralizado, impulsado desde la Administración y bajo su liderazgo, en necesaria colaboración con el sector privado. Ambos modelos, frente a los que propagan lo contrario, son imprescindibles y se complementan. Y tenemos un buen ejemplo de ello en un país tan cercano como Alemania. </w:t>
      </w:r>
    </w:p>
    <w:p>
      <w:pPr>
        <w:pStyle w:val="0"/>
        <w:suppressAutoHyphens w:val="false"/>
        <w:rPr>
          <w:rStyle w:val="1"/>
        </w:rPr>
      </w:pPr>
      <w:r>
        <w:rPr>
          <w:rStyle w:val="1"/>
        </w:rPr>
        <w:t xml:space="preserve">En ese sentido las Comunidades Energéticas constituyen un buen ejemplo de conjunción, de trabajo en común de los sectores público y privado y deben jugar un rol fundamental en el fomento de las energías renovables, con la participación, imprescindible, de las entidades locales. </w:t>
      </w:r>
    </w:p>
    <w:p>
      <w:pPr>
        <w:pStyle w:val="0"/>
        <w:suppressAutoHyphens w:val="false"/>
        <w:rPr>
          <w:rStyle w:val="1"/>
        </w:rPr>
      </w:pPr>
      <w:r>
        <w:rPr>
          <w:rStyle w:val="1"/>
        </w:rPr>
        <w:t xml:space="preserve">Es por ello que presentamos la siguiente pregunta </w:t>
      </w:r>
    </w:p>
    <w:p>
      <w:pPr>
        <w:pStyle w:val="0"/>
        <w:suppressAutoHyphens w:val="false"/>
        <w:rPr>
          <w:rStyle w:val="1"/>
        </w:rPr>
      </w:pPr>
      <w:r>
        <w:rPr>
          <w:rStyle w:val="1"/>
        </w:rPr>
        <w:t xml:space="preserve">¿Cuáles son los objetivos que se persiguen con la organización del Primer Congreso Europeo sobre Comunidades Energéticas en lruña y qué aportará a nuestra Comunidad? </w:t>
      </w:r>
    </w:p>
    <w:p>
      <w:pPr>
        <w:pStyle w:val="0"/>
        <w:suppressAutoHyphens w:val="false"/>
        <w:rPr>
          <w:rStyle w:val="1"/>
        </w:rPr>
      </w:pPr>
      <w:r>
        <w:rPr>
          <w:rStyle w:val="1"/>
        </w:rPr>
        <w:t xml:space="preserve">Pamplona-lruña a 4 de noviembre de 2021 </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