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azaroaren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José Javier Esparza Abaurrea jaunak hiriburutza agiriak kentzeari buruz aurkeztutako gaurkotasun handiko galdera.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(NA+) talde parlamentarioaren eledun Javier Esparza Abaurrea jaunak, Legebiltzarreko Erregelamenduan xedatutakoaren babesean, gaurkotasun handiko honako galdera hau aurkezten du, Nafarroako Gobernuko lehendakariak Osoko Bilkuran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Hiriburutza agiriak kentzean, Nafarroako Gobernuak Iruña zigortzen du, eta Tuterari agindutakoa –legegintzaldi honetan hiriburutza agiria izanen zuela– huts egiten du. Zergatik kendu dira, hortaz, hiriburutza agiriak?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José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