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Berdintasuneko, Funtzio Publikoko eta Barneko Batzordeak, 2021eko azaroaren 9an egindako bileran, honako erabaki hau onetsi zuen: “Erabakia. Horren bidez, Estatuko Gobernua premiatzen da Erregistro Zibilari buruzko apirilaren 30eko 20/2011 Legearen 54. artikulua alda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Estatuko Gobernua premiatzen du Erregistro Zibilari buruzko apirilaren 30eko 20/2011 Legearen 54. artikulua alda dezan, apirilaren 28ko 6/2021 Legeak emandako testuan, apartatu berri bat gehiturik, halako moldez non, genero-indarkeriaren biktimen edo haien ondorengo ahaide izanik beren gurasoek erailak direnen kasuan, abizen-aldaketa baimendu ahalko baita orokortasunez ezarritako baldintzak bete behar izan gabe eta, kasu horietan, urgentzia-arrazoiengatik baimendu ahalko baita erabateko nortasun-aldaketa, baldintza orokorrak bete behar izan gabe, erregelamenduz zehaztuko den prozedurari jarraikiz”.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