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amortización de las plazas adscritas al albergue juvenil Otadia, de Altsasu,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en el Pleno por el Consejero de Presidencia, Igualdad, Función Pública e Interior, Javier Remírez:</w:t>
      </w:r>
    </w:p>
    <w:p>
      <w:pPr>
        <w:pStyle w:val="0"/>
        <w:suppressAutoHyphens w:val="false"/>
        <w:rPr>
          <w:rStyle w:val="1"/>
        </w:rPr>
      </w:pPr>
      <w:r>
        <w:rPr>
          <w:rStyle w:val="1"/>
        </w:rPr>
        <w:t xml:space="preserve">En el escrito dirigido al personal adscrito al albergue juvenil Otadia, de Altsasu, con fecha de 10 de noviembre, el Director Gerente del Instituto Navarro de la Juventud, don Carlos Amatriain Busto, hacía alusión a “diversos estudios” sobre la participación de la juventud en la CFN en los que se habían basado para tomar la decisión de crear nuevas plazas de perfil técnico, y para lo que era necesario amortizar una serie de plazas dentro del organigrama del INJ. </w:t>
      </w:r>
    </w:p>
    <w:p>
      <w:pPr>
        <w:pStyle w:val="0"/>
        <w:suppressAutoHyphens w:val="false"/>
        <w:rPr>
          <w:rStyle w:val="1"/>
        </w:rPr>
      </w:pPr>
      <w:r>
        <w:rPr>
          <w:rStyle w:val="1"/>
        </w:rPr>
        <w:t xml:space="preserve">Por todo ello, esta parlamentaria desea conocer:</w:t>
      </w:r>
    </w:p>
    <w:p>
      <w:pPr>
        <w:pStyle w:val="0"/>
        <w:suppressAutoHyphens w:val="false"/>
        <w:rPr>
          <w:rStyle w:val="1"/>
        </w:rPr>
      </w:pPr>
      <w:r>
        <w:rPr>
          <w:rStyle w:val="1"/>
        </w:rPr>
        <w:t xml:space="preserve">• ¿Cuáles son los diversos estudios y qué reflexiones se han llevado a cabo desde el departamento para concluir que es necesario amortizar las plazas adscritas al albergue juvenil Otadia, de Altsasu?</w:t>
      </w:r>
    </w:p>
    <w:p>
      <w:pPr>
        <w:pStyle w:val="0"/>
        <w:suppressAutoHyphens w:val="false"/>
        <w:rPr>
          <w:rStyle w:val="1"/>
        </w:rPr>
      </w:pPr>
      <w:r>
        <w:rPr>
          <w:rStyle w:val="1"/>
        </w:rPr>
        <w:t xml:space="preserve">Iruñea/Pamplona 11 de noviembre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