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azaroaren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Asiain Torres jaunak Nasuvinsak Iruñean burutu beharreko jarduketa guztien egoerari buruz aurkeztutako galdera.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2021eko azaroaren 22an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Geroa Bai talde parlamentarioari atxikitako foru parlamentari Mikel Asiain Torres jaunak, Legebiltzarreko Erregelamenduan ezarritakoaren babesean, honako galdera hau aurkezten du, bigarren lehendakariorde eta Lurralde Antolamenduko, Etxebizitzako, Paisaiako eta Proiektu Estrategikoetako kontseilariak datorren ostegunean, azaroaren 25eko Osoko Bilkuran, ahoz erantzun dezan:</w:t>
      </w:r>
    </w:p>
    <w:p>
      <w:pPr>
        <w:pStyle w:val="0"/>
        <w:suppressAutoHyphens w:val="false"/>
        <w:rPr>
          <w:rStyle w:val="1"/>
        </w:rPr>
      </w:pPr>
      <w:r>
        <w:rPr>
          <w:rStyle w:val="1"/>
        </w:rPr>
        <w:t xml:space="preserve">Aste honetan bertan, Iruñeko Udalean Erriparen inguruko eztabaida piztu zen, ezbaian jarrita Nasuvinsaren jarrera, enpresa publikoak benetan duen interesari dagokionez, hiriburuko auzoetan proiektatutako 310 etxebizitzak gauzatzerakoan, haietan sartuta Erripagainako erripan garatu beharreko 90ak.</w:t>
      </w:r>
    </w:p>
    <w:p>
      <w:pPr>
        <w:pStyle w:val="0"/>
        <w:suppressAutoHyphens w:val="false"/>
        <w:rPr>
          <w:rStyle w:val="1"/>
        </w:rPr>
      </w:pPr>
      <w:r>
        <w:rPr>
          <w:rStyle w:val="1"/>
        </w:rPr>
        <w:t xml:space="preserve">Sortu den eztabaidaren aurrean eta gaia argitzeko asmoz, honako hau galdetzen dugu, zuzenean:</w:t>
      </w:r>
    </w:p>
    <w:p>
      <w:pPr>
        <w:pStyle w:val="0"/>
        <w:suppressAutoHyphens w:val="false"/>
        <w:rPr>
          <w:rStyle w:val="1"/>
        </w:rPr>
      </w:pPr>
      <w:r>
        <w:rPr>
          <w:rStyle w:val="1"/>
        </w:rPr>
        <w:t xml:space="preserve">Zein egoeratan daude Nasuvinsak Iruñean burutu beharreko jarduketa guztiak, Erripagainako erripan proposatutako 90 etxebizitzak barne?</w:t>
      </w:r>
    </w:p>
    <w:p>
      <w:pPr>
        <w:pStyle w:val="0"/>
        <w:suppressAutoHyphens w:val="false"/>
        <w:rPr>
          <w:rStyle w:val="1"/>
        </w:rPr>
      </w:pPr>
      <w:r>
        <w:rPr>
          <w:rStyle w:val="1"/>
        </w:rPr>
        <w:t xml:space="preserve">Iruñean, 2021eko azaroaren 18an</w:t>
      </w:r>
    </w:p>
    <w:p>
      <w:pPr>
        <w:pStyle w:val="0"/>
        <w:suppressAutoHyphens w:val="false"/>
        <w:rPr>
          <w:rStyle w:val="1"/>
        </w:rPr>
      </w:pPr>
      <w:r>
        <w:rPr>
          <w:rStyle w:val="1"/>
        </w:rPr>
        <w:t xml:space="preserve">Foru parlamentaria: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