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22 de noviembre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política general respecto al reto demográfico, formulada por el Grupo Parlamentario Partido Socialista de Navarra.</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22 de noviembre de 2021</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Ramón Alzórriz Goñi, Portavoz del Grupo Parlamentario Partido Socialista de Navarra, al amparo de lo establecido en el Reglamento de la Cámara, presenta para su debate en el Pleno una interpelación al Gobierno de Navarra sobre política general respecto al reto demográfico.</w:t>
      </w:r>
    </w:p>
    <w:p>
      <w:pPr>
        <w:pStyle w:val="0"/>
        <w:suppressAutoHyphens w:val="false"/>
        <w:rPr>
          <w:rStyle w:val="1"/>
        </w:rPr>
      </w:pPr>
      <w:r>
        <w:rPr>
          <w:rStyle w:val="1"/>
        </w:rPr>
        <w:t xml:space="preserve">Pamplona, a 15 de noviembre de 2021</w:t>
      </w:r>
    </w:p>
    <w:p>
      <w:pPr>
        <w:pStyle w:val="0"/>
        <w:suppressAutoHyphens w:val="false"/>
        <w:rPr>
          <w:rStyle w:val="1"/>
        </w:rPr>
      </w:pPr>
      <w:r>
        <w:rPr>
          <w:rStyle w:val="1"/>
        </w:rPr>
        <w:t xml:space="preserve">El Portavoz: Ramón Alzórriz Goñi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