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diciembre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políticas de conciertos sanitarios del Gobierno de Navarra en la presente legislatura,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13 de diciembre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presenta para su debate en el Pleno una interpelación al Gobierno sobre las políticas de conciertos sanitarios del Gobierno de Navarra en la presente legislatura. </w:t>
      </w:r>
    </w:p>
    <w:p>
      <w:pPr>
        <w:pStyle w:val="0"/>
        <w:suppressAutoHyphens w:val="false"/>
        <w:rPr>
          <w:rStyle w:val="1"/>
        </w:rPr>
      </w:pPr>
      <w:r>
        <w:rPr>
          <w:rStyle w:val="1"/>
        </w:rPr>
        <w:t xml:space="preserve">La política de conciertos sanitarios ha sido motivo de múltiples reproches de los grupos parlamentarios que actualmente forman parte o apoyan al Gobierno de Navarra, a anteriores gobiernos presididos por UPN. Sin embargo, los últimos años el gasto en conciertos sanitarios se ha incrementado. Interesa conocer la política de colaboración público-privada y de gasto en prestaciones y conciertos del Gobierno de Navarra para el resto de la legislatura. </w:t>
      </w:r>
    </w:p>
    <w:p>
      <w:pPr>
        <w:pStyle w:val="0"/>
        <w:suppressAutoHyphens w:val="false"/>
        <w:rPr>
          <w:rStyle w:val="1"/>
        </w:rPr>
      </w:pPr>
      <w:r>
        <w:rPr>
          <w:rStyle w:val="1"/>
        </w:rPr>
        <w:t xml:space="preserve">Pamplona, a 30 de noviembre de 2021. </w:t>
      </w:r>
    </w:p>
    <w:p>
      <w:pPr>
        <w:pStyle w:val="0"/>
        <w:suppressAutoHyphens w:val="false"/>
        <w:rPr>
          <w:rStyle w:val="1"/>
          <w:spacing w:val="-1.919"/>
        </w:rPr>
      </w:pPr>
      <w:r>
        <w:rPr>
          <w:rStyle w:val="1"/>
          <w:spacing w:val="-1.919"/>
        </w:rPr>
        <w:t xml:space="preserve">La Parlamentaria Foral: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