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vulneración de la ley de protección de datos en la comunicación de resultados positivos de test de autodiagnóstico de covid-19,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En los protocolos que el Gobierno de Navarra ha ido adaptando, se insta a ciudadanos a notificar resultados positivos de test de autodiagnóstico de covid-19 a través de la red de farmacias o la dirección de correo electrónico antigenosfarmacia@navarra.es.</w:t>
      </w:r>
    </w:p>
    <w:p>
      <w:pPr>
        <w:pStyle w:val="0"/>
        <w:suppressAutoHyphens w:val="false"/>
        <w:rPr>
          <w:rStyle w:val="1"/>
        </w:rPr>
      </w:pPr>
      <w:r>
        <w:rPr>
          <w:rStyle w:val="1"/>
        </w:rPr>
        <w:t xml:space="preserve">¿Puede confirmar el Gobierno de Navarra que no existe vulneración de la ley de protección de datos utilizando un circuito de correo electrónico para comunicar datos sanitarios con nombre y apellidos de personas concretas? </w:t>
      </w:r>
    </w:p>
    <w:p>
      <w:pPr>
        <w:pStyle w:val="0"/>
        <w:suppressAutoHyphens w:val="false"/>
        <w:rPr>
          <w:rStyle w:val="1"/>
        </w:rPr>
      </w:pPr>
      <w:r>
        <w:rPr>
          <w:rStyle w:val="1"/>
        </w:rPr>
        <w:t xml:space="preserve">¿Ha realizado el Gobierno de Navarra consulta a la Agencia de Protección de Datos ante la utilización de datos sanitarios con nombres y apellidos de personas concretas a través de una cuenta de correo electrónico? </w:t>
      </w:r>
    </w:p>
    <w:p>
      <w:pPr>
        <w:pStyle w:val="0"/>
        <w:suppressAutoHyphens w:val="false"/>
        <w:rPr>
          <w:rStyle w:val="1"/>
        </w:rPr>
      </w:pPr>
      <w:r>
        <w:rPr>
          <w:rStyle w:val="1"/>
        </w:rPr>
        <w:t xml:space="preserve">Pamplona, a 29 de diciembre de 2021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