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Legebiltzarreko Erregelamenduko 114.1 artikuluan ezarritakoa betez, agintzen dut Nafarroako Parlamentuko Aldizkari Ofizialean argitara dadin Cristina Ibarrola Guillén andreak egindako galderaren erantzuna, Foru Diputazioak emana, alarma-egoeran zehar zahar-etxeetan eta desgaitasuna duten pertsonendako egoitzetan laguntza modura sartu ziren mediku eta erizainei buruzkoa. Galdera 2021eko urriaren 22ko 118. Nafarroako Parlamentuko Aldizkari Ofizialean argitaratu zen.</w:t>
      </w:r>
    </w:p>
    <w:p>
      <w:pPr>
        <w:pStyle w:val="0"/>
        <w:spacing w:after="113.386" w:before="0" w:line="226" w:lineRule="exact"/>
        <w:suppressAutoHyphens w:val="false"/>
        <w:rPr>
          <w:rStyle w:val="1"/>
        </w:rPr>
      </w:pPr>
      <w:r>
        <w:rPr>
          <w:rStyle w:val="1"/>
        </w:rPr>
        <w:t xml:space="preserve">Iruñean, 2021eko azaroaren 16an</w:t>
      </w:r>
    </w:p>
    <w:p>
      <w:pPr>
        <w:pStyle w:val="0"/>
        <w:spacing w:after="113.386" w:before="0" w:line="226" w:lineRule="exact"/>
        <w:suppressAutoHyphens w:val="false"/>
        <w:rPr>
          <w:rStyle w:val="1"/>
        </w:rPr>
      </w:pPr>
      <w:r>
        <w:rPr>
          <w:rStyle w:val="1"/>
        </w:rPr>
        <w:t xml:space="preserve">Lehendakaria: Unai Hualde Iglesias</w:t>
      </w:r>
    </w:p>
    <w:p>
      <w:pPr>
        <w:pStyle w:val="2"/>
        <w:spacing w:after="113.386" w:before="170.079" w:line="226" w:lineRule="exact"/>
        <w:suppressAutoHyphens w:val="false"/>
        <w:rPr/>
      </w:pPr>
      <w:r>
        <w:rPr/>
        <w:t xml:space="preserve">ERANTZUNA</w:t>
      </w:r>
    </w:p>
    <w:p>
      <w:pPr>
        <w:pStyle w:val="0"/>
        <w:spacing w:after="113.386" w:before="0" w:line="226" w:lineRule="exact"/>
        <w:suppressAutoHyphens w:val="false"/>
        <w:rPr>
          <w:rStyle w:val="1"/>
        </w:rPr>
      </w:pPr>
      <w:r>
        <w:rPr>
          <w:rStyle w:val="1"/>
        </w:rPr>
        <w:t xml:space="preserve">Navarra Suma talde parlamentarioari atxikitako foru parlamentari Cristina Ibarrola Guillén andreak idatziz erantzuteko galdera aurkeztu du (10-21-PES-00314), zeinaren bidez informazio hau eskatzen baitu: “Nafarroako Gobernuak zenbat mediku eta zenbat erizain sartu zituen alarma-egoeran zehar zahar-etxeetan eta desgaitasuna duten pertsonendako egoitzetan laguntza modura? Profesional horietako zenbat sartu zituen kontratu bidez? Mediku edo erizainik sartu al zen beste baliabide edo zentro batetik horra mugituta? Zenbat eta nondik?”. Hona Nafarroako Gobernuko Osasuneko kontseilariak horri buruz ematen dion informazioa:</w:t>
      </w:r>
    </w:p>
    <w:p>
      <w:pPr>
        <w:pStyle w:val="0"/>
        <w:spacing w:after="113.386" w:before="0" w:line="226" w:lineRule="exact"/>
        <w:suppressAutoHyphens w:val="false"/>
        <w:rPr>
          <w:rStyle w:val="1"/>
        </w:rPr>
      </w:pPr>
      <w:r>
        <w:rPr>
          <w:rStyle w:val="1"/>
        </w:rPr>
        <w:t xml:space="preserve">Alarma-egoeran zehar, Osasunbidea-Nafarroako Osasun Zerbitzuko (O-NOZ) Oinarrizko Osasun Laguntzaren bidez zuzeneko laguntza jaso zuten zenbait egoitzak; kontratu esklusiboak egin ziren kasu batzuetan, eta oinarrizko osasun eskualdeko laguntza taldeko baliabideak bideratu ziren besteetan.</w:t>
      </w:r>
    </w:p>
    <w:p>
      <w:pPr>
        <w:pStyle w:val="0"/>
        <w:spacing w:after="113.386" w:before="0" w:line="226" w:lineRule="exact"/>
        <w:suppressAutoHyphens w:val="false"/>
        <w:rPr>
          <w:rStyle w:val="1"/>
        </w:rPr>
      </w:pPr>
      <w:r>
        <w:rPr>
          <w:rStyle w:val="1"/>
        </w:rPr>
        <w:t xml:space="preserve">Guztira, 17 egoitzak jaso zuten Osasunbidea-Nafarroako Osasun Zerbitzuaren zuzeneko laguntza egoiliarrak zaintzeko, hiru medikuren, hogeita bost erizainen eta Erizaintzako Zainketa Lagungarrietako hiru teknikariren bitartez.</w:t>
      </w:r>
    </w:p>
    <w:p>
      <w:pPr>
        <w:pStyle w:val="0"/>
        <w:spacing w:after="113.386" w:before="0" w:line="226" w:lineRule="exact"/>
        <w:suppressAutoHyphens w:val="false"/>
        <w:rPr>
          <w:rStyle w:val="1"/>
        </w:rPr>
      </w:pPr>
      <w:r>
        <w:rPr>
          <w:rStyle w:val="1"/>
        </w:rPr>
        <w:t xml:space="preserve">Halaber, oinarrizko osasun eskualdeetako baliabideek osasun laguntza eman zieten egoitza-zentroei. Horretarako, oinarrizko osasun laguntzako taldeetan erreferentziako profesionalak identifikatu ziren egoitza-zentro bakoitzerako.</w:t>
      </w:r>
    </w:p>
    <w:p>
      <w:pPr>
        <w:pStyle w:val="0"/>
        <w:spacing w:after="113.386" w:before="0" w:line="226" w:lineRule="exact"/>
        <w:suppressAutoHyphens w:val="false"/>
        <w:rPr>
          <w:rStyle w:val="1"/>
        </w:rPr>
      </w:pPr>
      <w:r>
        <w:rPr>
          <w:rStyle w:val="1"/>
        </w:rPr>
        <w:t xml:space="preserve">Hori guztia jakinarazten dizut, Nafarroako Parlamentuko Erregelamenduaren 194. artikulua betez.</w:t>
      </w:r>
    </w:p>
    <w:p>
      <w:pPr>
        <w:pStyle w:val="0"/>
        <w:spacing w:after="113.386" w:before="0" w:line="226" w:lineRule="exact"/>
        <w:suppressAutoHyphens w:val="false"/>
        <w:rPr>
          <w:rStyle w:val="1"/>
        </w:rPr>
      </w:pPr>
      <w:r>
        <w:rPr>
          <w:rStyle w:val="1"/>
        </w:rPr>
        <w:t xml:space="preserve">Iruñean, 2021eko azaroaren 12an</w:t>
      </w:r>
    </w:p>
    <w:p>
      <w:pPr>
        <w:pStyle w:val="0"/>
        <w:spacing w:after="113.386" w:before="0" w:line="226" w:lineRule="exact"/>
        <w:suppressAutoHyphens w:val="false"/>
        <w:rPr>
          <w:rStyle w:val="1"/>
          <w:spacing w:val="-2.88"/>
        </w:rPr>
      </w:pPr>
      <w:r>
        <w:rPr>
          <w:rStyle w:val="1"/>
          <w:spacing w:val="-2.88"/>
        </w:rPr>
        <w:t xml:space="preserve">Osasuneko kontseilaria: Santos Induráin Orduna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