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24an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suspertze-prozesura ko oinarriei buruz Ramón Alzórriz Goñi jaunak aurkeztutako gaurkotasun handiko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urtarrilaren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parlamentarioaren eledun Ramón Alzórriz Goñi jaunak, Legebiltzarreko Erregelamenduak ezarritakoaren babesean, gaurkotasun handiko honako galdera hau egiten du, Nafarroako Gobernuko lehendakariak 2022ko urtarrilaren 27ko Osoko Bilkuran erantzun dezan.</w:t>
      </w:r>
    </w:p>
    <w:p>
      <w:pPr>
        <w:pStyle w:val="0"/>
        <w:suppressAutoHyphens w:val="false"/>
        <w:rPr>
          <w:rStyle w:val="1"/>
        </w:rPr>
      </w:pPr>
      <w:r>
        <w:rPr>
          <w:rStyle w:val="1"/>
        </w:rPr>
        <w:t xml:space="preserve">Zein oinarriri helduta ekinen dio Nafarroak suspertze-prozesuari?</w:t>
      </w:r>
    </w:p>
    <w:p>
      <w:pPr>
        <w:pStyle w:val="0"/>
        <w:suppressAutoHyphens w:val="false"/>
        <w:rPr>
          <w:rStyle w:val="1"/>
        </w:rPr>
      </w:pPr>
      <w:r>
        <w:rPr>
          <w:rStyle w:val="1"/>
        </w:rPr>
        <w:t xml:space="preserve">Iruñean, 2022ko urtarrilaren 24an</w:t>
      </w:r>
    </w:p>
    <w:p>
      <w:pPr>
        <w:pStyle w:val="0"/>
        <w:suppressAutoHyphens w:val="false"/>
        <w:rPr>
          <w:rStyle w:val="1"/>
        </w:rPr>
      </w:pPr>
      <w:r>
        <w:rPr>
          <w:rStyle w:val="1"/>
        </w:rPr>
        <w:t xml:space="preserve">Foru parlamentaria: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