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aurkeztutako galdera, Nafarroako Gobernua atletismoko pista estali bat eraikitzera premiatzen duen mozioa bete ez izanari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eta Kiroleko Batzordean izapidetzea.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Alberto Bonilla Zafra jaunak, Legebiltzarreko Erregelamenduan xedatutakoaren babesean, galdera hau aurkezten du, Nafarroako Gobernuko Kultura eta Kiroleko kontseilariak batzordean ahoz erantzun diezaion:</w:t>
      </w:r>
    </w:p>
    <w:p>
      <w:pPr>
        <w:pStyle w:val="0"/>
        <w:suppressAutoHyphens w:val="false"/>
        <w:rPr>
          <w:rStyle w:val="1"/>
        </w:rPr>
      </w:pPr>
      <w:r>
        <w:rPr>
          <w:rStyle w:val="1"/>
        </w:rPr>
        <w:t xml:space="preserve">Nafarroako atletismoak Donostiara joaten jarraitu behar du pista estalian lehiatzeko, nahiz eta 25 hilabete igaro diren Gobernua pista estali bat eraikitzera premiatzen zuen mozio bat onetsi zenetik Parlamentuan. Zer iritzi dio horri Kultura eta Kirol Departamentuak?</w:t>
      </w:r>
    </w:p>
    <w:p>
      <w:pPr>
        <w:pStyle w:val="0"/>
        <w:suppressAutoHyphens w:val="false"/>
        <w:rPr>
          <w:rStyle w:val="1"/>
        </w:rPr>
      </w:pPr>
      <w:r>
        <w:rPr>
          <w:rStyle w:val="1"/>
        </w:rPr>
        <w:t xml:space="preserve">Iruñean, 2022ko urtarrilaren 27an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