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t xml:space="preserve">tzarrari en</w:t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t xml:space="preserve">tzeko onar</w:t>
        <w:softHyphen/>
        <w:softHyphen/>
        <w:softHyphen/>
        <w:softHyphen/>
        <w:t xml:space="preserve">tzea gutxieneko diru-sarreraren eskumena eskualdatzeari buruz Patricia Perales Hurtado andreak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Patricia Perales Hurtadok, Legebiltzarreko Erregelamenduan ezarritakoaren babesean, honako galdera hau aurkezten du, Nafarroako Gobernuak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 eledun Javier Remírez Apesteguíak adierazi du oso aurreratuta dagoela gutxieneko diru-sarreraren eskumenaren eskualdaketa, eta orobat adierazi du bere ustez laster itxi eta iragarri ahal izanen dela Espainiako Gobernuarekiko akordioa.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Noiz eta nola eskualdatuko da gutxieneko diru-sarreraren eskumena?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Perales Hurtado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