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incumplimiento de la Ley Foral 4/2020, de Símbolos de Navarra, en la Dirección General de Presidencia y Gobierno Abierto,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al Consejero de Presidencia, Igualdad Función Pública e Interior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no cumple el Gobierno de Navarra con la Ley Foral 4/2020, de Símbolos de Navarra, en la Dirección General de Presidencia y Gobierno Abierto?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