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los incumplimientos detectados por la Cámara de Comptos en Tracasa Instrumental en 2020, formulada por el Ilmo. Sr. D. Ángel Ansa Echegaray.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febrero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Ángel Ansa Echegaray miembro de las Cortes de Navarra, adscrito al Grupo Parlamentario Navarra Suma (NA+), realiza la siguiente pregunta oral dirigida a la Presidenta del Gobierno de Navarra para su contestación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hace el Gobierno de Navarra de los incumplimientos detectados por la Cámara de Comptos en Tracasa Instrumental en 2020?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3 de febrero de 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Ángel Ansa Echegaray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