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febrero de 2022, el Pleno de la Cámara rechazó la moción por la que se insta al Gobierno de Navarra a trabajar, conjuntamente con la UPNA, para reforzar y potenciar la oferta formativa del Campus de Tudela, en la dirección que demanda la juventud ribera, con la implantación, al menos, del nuevo grado en Ciencias de la Actividad Física y del Deporte, así como el doble grado con el ya existente de Fisioterapia, presentada por el Ilmo. Sr. D. Ángel Ansa Echegaray y publicada en el Boletín Oficial del Parlamento de Navarra núm. 12 de 1 de febrero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