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Parlamentuak, 2022ko otsailaren 3an egindako Osoko Bilkuran, honako erabaki hau onetsi zuen: “Horren bidez, gobernuak premiatzen dira dei egin dezaten gatazka behin betiko amaitzeko Akordioaren alderdi guztiak oso-osorik ezartzera”.</w:t>
      </w:r>
    </w:p>
    <w:p>
      <w:pPr>
        <w:pStyle w:val="0"/>
        <w:suppressAutoHyphens w:val="false"/>
        <w:rPr>
          <w:rStyle w:val="1"/>
        </w:rPr>
      </w:pPr>
      <w:r>
        <w:rPr>
          <w:rStyle w:val="1"/>
        </w:rPr>
        <w:t xml:space="preserve">Legebiltzarreko Erregelamenduko 114. artikuluan ezarritakoa betez, aipatu erabakia Nafarroako Parlamentuko Aldizkari Ofizialean argitara dadin agintzen dut. Hona testua:</w:t>
      </w:r>
    </w:p>
    <w:p>
      <w:pPr>
        <w:pStyle w:val="0"/>
        <w:suppressAutoHyphens w:val="false"/>
        <w:rPr>
          <w:rStyle w:val="1"/>
        </w:rPr>
      </w:pPr>
      <w:r>
        <w:rPr>
          <w:rStyle w:val="1"/>
        </w:rPr>
        <w:t xml:space="preserve">“Nafarroako Parlamentuak Nafarroako Gobernua premiatzen du:</w:t>
      </w:r>
    </w:p>
    <w:p>
      <w:pPr>
        <w:pStyle w:val="0"/>
        <w:suppressAutoHyphens w:val="false"/>
        <w:rPr>
          <w:rStyle w:val="1"/>
        </w:rPr>
      </w:pPr>
      <w:r>
        <w:rPr>
          <w:rStyle w:val="1"/>
        </w:rPr>
        <w:t xml:space="preserve">1. Gobernuak premiatzen ditu, akordioa sinatu zenetik bost urte joan diren honetan, dei egin dezaten gatazka behin betiko amaitzeko Akordioaren alderdi guztiak oso-osorik ezartzera, han bake justu eta iraunkorra egon ahal izateko.</w:t>
      </w:r>
    </w:p>
    <w:p>
      <w:pPr>
        <w:pStyle w:val="0"/>
        <w:suppressAutoHyphens w:val="false"/>
        <w:rPr>
          <w:rStyle w:val="1"/>
        </w:rPr>
      </w:pPr>
      <w:r>
        <w:rPr>
          <w:rStyle w:val="1"/>
        </w:rPr>
        <w:t xml:space="preserve">2. Gobernuak premiatzen ditu duda-mudarik gabeko babesa eman diezaioten bake prozesuari eta, bereziki, egiarako, justiziarako, erreparaziorako eta errepikapenik ezerako sistema integralari, zeinen parte baitira Egia Argitzeko Batzordea, Bake Jurisdikzio Berezia eta Desagertutzat emandako Pertsonak bilatzeko Unitatea.</w:t>
      </w:r>
    </w:p>
    <w:p>
      <w:pPr>
        <w:pStyle w:val="0"/>
        <w:suppressAutoHyphens w:val="false"/>
        <w:rPr>
          <w:rStyle w:val="1"/>
        </w:rPr>
      </w:pPr>
      <w:r>
        <w:rPr>
          <w:rStyle w:val="1"/>
        </w:rPr>
        <w:t xml:space="preserve">3. Espainiako Gobernua eta Europar Batasuna premiatzen ditu balio demokratikoak interes ekonomiko pribatuen gainetik jar ditzaten eta, hartara, jarrera proaktiboagoa har dezaten eta beren ahalmen diplomatiko guztia balia dezaten Kolonbiako Gobernuaren aitzinean, Bake Prozesurako oztopoak desagerrarazteko.</w:t>
      </w:r>
    </w:p>
    <w:p>
      <w:pPr>
        <w:pStyle w:val="0"/>
        <w:suppressAutoHyphens w:val="false"/>
        <w:rPr>
          <w:rStyle w:val="1"/>
        </w:rPr>
      </w:pPr>
      <w:r>
        <w:rPr>
          <w:rStyle w:val="1"/>
        </w:rPr>
        <w:t xml:space="preserve">4. Espainiako Gobernua eta Europar Batasuna premiatzen ditu Kolonbian 2022an egin beharreko hauteskunde-prozesuetako nazioarteko begiraleen jardunean inplika dadin, botoen erosketa masiboa –giza eskubideen zenbait erakundek jada salatzen ari direna– eragozteko eta ezagutarazteko”.</w:t>
      </w:r>
    </w:p>
    <w:p>
      <w:pPr>
        <w:pStyle w:val="0"/>
        <w:suppressAutoHyphens w:val="false"/>
        <w:rPr>
          <w:rStyle w:val="1"/>
        </w:rPr>
      </w:pPr>
      <w:r>
        <w:rPr>
          <w:rStyle w:val="1"/>
        </w:rPr>
        <w:t xml:space="preserve">Iruñean, 2022ko otsailaren 4an</w:t>
      </w:r>
    </w:p>
    <w:p>
      <w:pPr>
        <w:pStyle w:val="0"/>
        <w:suppressAutoHyphens w:val="false"/>
        <w:rPr>
          <w:rStyle w:val="1"/>
        </w:rPr>
      </w:pPr>
      <w:r>
        <w:rPr>
          <w:rStyle w:val="1"/>
        </w:rPr>
        <w:t xml:space="preserve">Lehendakaria: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