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488DC" w14:textId="77777777" w:rsidR="00E13A33" w:rsidRPr="00E13A33" w:rsidRDefault="00CD4DF7" w:rsidP="00CA544A">
      <w:pPr>
        <w:spacing w:after="120"/>
        <w:rPr>
          <w:sz w:val="22"/>
          <w:szCs w:val="22"/>
          <w:rFonts w:cs="Arial"/>
        </w:rPr>
      </w:pPr>
      <w:r>
        <w:rPr>
          <w:sz w:val="22"/>
          <w:szCs w:val="22"/>
        </w:rPr>
        <w:t xml:space="preserve">Navarra Suma talde parlamentarioari atxikitako foru parlamentari Marta Álvarez Alonso andreak galdera egin du (10-21/PES-00336) Eskubide Sozialetako Departamentuko kontseilariak eta PAGNAko zuzendari kudeatzaileak Elizondoko Francisco Joaquín Iriarte egoitzara herriko udalak gonbidaturik egindako bisitari buruz eta egoitza berritzeko lanez eta horien finantzaketaz bisita horretan esandakoari buruz. Hona Nafarroako Gobernuko Eskubide Sozialetako kontseilariak informatzeko duena:</w:t>
      </w:r>
    </w:p>
    <w:p w14:paraId="4FAE5F13" w14:textId="2F6E4973" w:rsidR="00160CC2" w:rsidRPr="00E13A33" w:rsidRDefault="007762DA" w:rsidP="007762DA">
      <w:pPr>
        <w:rPr>
          <w:sz w:val="22"/>
          <w:szCs w:val="22"/>
          <w:rFonts w:cs="Arial"/>
        </w:rPr>
      </w:pPr>
      <w:r>
        <w:rPr>
          <w:i/>
          <w:sz w:val="22"/>
          <w:szCs w:val="22"/>
        </w:rPr>
        <w:t xml:space="preserve">Bisita horretatik Nafarroako Gobernuak zer ondorio atera du egoitza berritzeari dagokionez?</w:t>
      </w:r>
    </w:p>
    <w:p w14:paraId="374A90D8" w14:textId="77777777" w:rsidR="00E13A33" w:rsidRPr="00E13A33" w:rsidRDefault="007762DA" w:rsidP="00160CC2">
      <w:pPr>
        <w:rPr>
          <w:sz w:val="22"/>
          <w:szCs w:val="22"/>
          <w:rFonts w:cs="Arial"/>
        </w:rPr>
      </w:pPr>
      <w:r>
        <w:rPr>
          <w:sz w:val="22"/>
          <w:szCs w:val="22"/>
        </w:rPr>
        <w:t xml:space="preserve">Bisitan agerian gelditu zen zaharberritze lan handiak egin behar direla egoitza 92/2020 Foru Dekretu berrira egokitu ahal izateko.</w:t>
      </w:r>
      <w:r>
        <w:rPr>
          <w:sz w:val="22"/>
          <w:szCs w:val="22"/>
        </w:rPr>
        <w:t xml:space="preserve"> </w:t>
      </w:r>
      <w:r>
        <w:rPr>
          <w:sz w:val="22"/>
          <w:szCs w:val="22"/>
        </w:rPr>
        <w:t xml:space="preserve">Udalak hasierako proiektua zertan den azaldu zuen. Egoitzaren egitura guztiz aldatuko du, batez ere egoitza azken aldiz handitu zenean egin ziren eraikinetan.</w:t>
      </w:r>
    </w:p>
    <w:p w14:paraId="6B0D6476" w14:textId="0A032FB9" w:rsidR="00160CC2" w:rsidRPr="00E13A33" w:rsidRDefault="007762DA" w:rsidP="00160CC2">
      <w:pPr>
        <w:rPr>
          <w:sz w:val="22"/>
          <w:szCs w:val="22"/>
          <w:rFonts w:cs="Arial"/>
        </w:rPr>
      </w:pPr>
      <w:r>
        <w:rPr>
          <w:i/>
          <w:sz w:val="22"/>
          <w:szCs w:val="22"/>
        </w:rPr>
        <w:t xml:space="preserve">Lan horiek egiteko zer aurrekontu- eta finantzaketa-aurreikuspen aurkeztu du Udalak edo dauka departamentuak?</w:t>
      </w:r>
      <w:r>
        <w:rPr>
          <w:i/>
          <w:sz w:val="22"/>
          <w:szCs w:val="22"/>
        </w:rPr>
        <w:t xml:space="preserve"> </w:t>
      </w:r>
      <w:r>
        <w:rPr>
          <w:i/>
          <w:sz w:val="22"/>
          <w:szCs w:val="22"/>
        </w:rPr>
        <w:t xml:space="preserve">Halakorik baldin bada, finantzaketaren aurreikuspen ekonomikoa eta egutegi-aurreikuspena jaso nahi ditugu.</w:t>
      </w:r>
    </w:p>
    <w:p w14:paraId="1324B93E" w14:textId="77777777" w:rsidR="00E13A33" w:rsidRPr="00E13A33" w:rsidRDefault="007762DA" w:rsidP="007762DA">
      <w:pPr>
        <w:rPr>
          <w:sz w:val="22"/>
          <w:szCs w:val="22"/>
          <w:rFonts w:cs="Arial"/>
        </w:rPr>
      </w:pPr>
      <w:r>
        <w:rPr>
          <w:sz w:val="22"/>
          <w:szCs w:val="22"/>
        </w:rPr>
        <w:t xml:space="preserve">Eskubide Sozialetako Departamentuak Udalari jakinarazi zion badaudela Europako funtsak egoitza-zentroak arreta eredu berrietara egokitzeko, 22. lerroaren barnean.</w:t>
      </w:r>
      <w:r>
        <w:rPr>
          <w:sz w:val="22"/>
          <w:szCs w:val="22"/>
        </w:rPr>
        <w:t xml:space="preserve"> </w:t>
      </w:r>
      <w:r>
        <w:rPr>
          <w:sz w:val="22"/>
          <w:szCs w:val="22"/>
        </w:rPr>
        <w:t xml:space="preserve">Funts horietako batzuk Nafarroako Gobernuaren zentro publikoetako inbertsioak finantzatzeko dira, eta gainerako egoitza-zentroetako inbertsioetara 6,5 milioi pasatxo bideratuko dira.</w:t>
      </w:r>
      <w:r>
        <w:rPr>
          <w:sz w:val="22"/>
          <w:szCs w:val="22"/>
        </w:rPr>
        <w:t xml:space="preserve"> </w:t>
      </w:r>
      <w:r>
        <w:rPr>
          <w:sz w:val="22"/>
          <w:szCs w:val="22"/>
        </w:rPr>
        <w:t xml:space="preserve">Diru kopuru hori dirulaguntzen deialdi bat eginda banatuko da, norgehiagoka bidez, eta Foru Komunitateko zentro guztiek parte hartu ahalko dute.</w:t>
      </w:r>
      <w:r>
        <w:rPr>
          <w:sz w:val="22"/>
          <w:szCs w:val="22"/>
        </w:rPr>
        <w:t xml:space="preserve"> </w:t>
      </w:r>
    </w:p>
    <w:p w14:paraId="60C69D11" w14:textId="77777777" w:rsidR="00E13A33" w:rsidRPr="00E13A33" w:rsidRDefault="007762DA" w:rsidP="007762DA">
      <w:pPr>
        <w:rPr>
          <w:sz w:val="22"/>
          <w:szCs w:val="22"/>
          <w:rFonts w:cs="Arial"/>
        </w:rPr>
      </w:pPr>
      <w:r>
        <w:rPr>
          <w:sz w:val="22"/>
          <w:szCs w:val="22"/>
        </w:rPr>
        <w:t xml:space="preserve">Aipatu bileran, Udalak adierazi zuen proiektua prestatzen ari zela eta, horregatik, ez zeukala behin betiko aurrekontu osoa.</w:t>
      </w:r>
    </w:p>
    <w:p w14:paraId="43FA283A" w14:textId="2835AC3F" w:rsidR="0006150C" w:rsidRPr="00E13A33" w:rsidRDefault="0006150C" w:rsidP="00CA544A">
      <w:pPr>
        <w:spacing w:after="120"/>
        <w:rPr>
          <w:sz w:val="22"/>
          <w:szCs w:val="22"/>
          <w:rFonts w:cs="Arial"/>
        </w:rPr>
      </w:pPr>
      <w:r>
        <w:rPr>
          <w:sz w:val="22"/>
          <w:szCs w:val="22"/>
        </w:rPr>
        <w:t xml:space="preserve">Hori guztia jakinarazten dizut, Nafarroako Parlamentuko Erregelamenduaren 194. artikulua betez.</w:t>
      </w:r>
    </w:p>
    <w:p w14:paraId="6EE5FEE7" w14:textId="77777777" w:rsidR="0006150C" w:rsidRPr="00E13A33" w:rsidRDefault="0006150C" w:rsidP="00CA544A">
      <w:pPr>
        <w:spacing w:after="120"/>
        <w:jc w:val="center"/>
        <w:outlineLvl w:val="0"/>
        <w:rPr>
          <w:sz w:val="22"/>
          <w:szCs w:val="22"/>
          <w:rFonts w:cs="Arial"/>
        </w:rPr>
      </w:pPr>
      <w:r>
        <w:rPr>
          <w:sz w:val="22"/>
          <w:szCs w:val="22"/>
        </w:rPr>
        <w:t xml:space="preserve">Iruñean, 2021eko azaroaren 22an.</w:t>
      </w:r>
    </w:p>
    <w:p w14:paraId="69EB4849" w14:textId="5D29D7E0" w:rsidR="0006150C" w:rsidRPr="00E13A33" w:rsidRDefault="00CD4DF7" w:rsidP="00E13A33">
      <w:pPr>
        <w:spacing w:after="120"/>
        <w:jc w:val="center"/>
        <w:rPr>
          <w:sz w:val="22"/>
          <w:szCs w:val="22"/>
          <w:rFonts w:cs="Arial"/>
        </w:rPr>
      </w:pPr>
      <w:r>
        <w:rPr>
          <w:sz w:val="22"/>
          <w:szCs w:val="22"/>
        </w:rPr>
        <w:t xml:space="preserve">Eskubide Sozialetako kontseilaria: María Carmen Maeztu Villafranca</w:t>
      </w:r>
    </w:p>
    <w:sectPr w:rsidR="0006150C" w:rsidRPr="00E13A33" w:rsidSect="00801B66">
      <w:headerReference w:type="default" r:id="rId7"/>
      <w:footerReference w:type="even" r:id="rId8"/>
      <w:footerReference w:type="default" r:id="rId9"/>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1D268" w14:textId="77777777" w:rsidR="00CF4C16" w:rsidRDefault="00CF4C16">
      <w:r>
        <w:separator/>
      </w:r>
    </w:p>
  </w:endnote>
  <w:endnote w:type="continuationSeparator" w:id="0">
    <w:p w14:paraId="59A590EB" w14:textId="77777777" w:rsidR="00CF4C16" w:rsidRDefault="00CF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1762C" w14:textId="7B84EBB7"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4CC5" w14:textId="48E45B07" w:rsidR="003770D5" w:rsidRPr="009E1EFF" w:rsidRDefault="003770D5" w:rsidP="008A7332">
    <w:pPr>
      <w:pStyle w:val="Piedepgina"/>
      <w:pBdr>
        <w:top w:val="single" w:sz="4" w:space="1" w:color="auto"/>
      </w:pBdr>
      <w:tabs>
        <w:tab w:val="clear" w:pos="8504"/>
        <w:tab w:val="right" w:pos="9180"/>
      </w:tabs>
      <w:ind w:left="-720" w:right="-676"/>
      <w:jc w:val="right"/>
      <w:rPr>
        <w:szCs w:val="20"/>
      </w:rPr>
    </w:pPr>
    <w:r>
      <w:rPr>
        <w:rStyle w:val="Nmerodepgina"/>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1C1E2" w14:textId="77777777" w:rsidR="00CF4C16" w:rsidRDefault="00CF4C16">
      <w:r>
        <w:separator/>
      </w:r>
    </w:p>
  </w:footnote>
  <w:footnote w:type="continuationSeparator" w:id="0">
    <w:p w14:paraId="5C0A4520" w14:textId="77777777" w:rsidR="00CF4C16" w:rsidRDefault="00CF4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7A4CC" w14:textId="45AE4044" w:rsidR="00801B66" w:rsidRDefault="00801B66" w:rsidP="00801B66">
    <w:pPr>
      <w:pStyle w:val="Encabezado"/>
      <w:tabs>
        <w:tab w:val="clear" w:pos="8504"/>
        <w:tab w:val="right" w:pos="9072"/>
      </w:tabs>
      <w:ind w:left="-1620" w:right="-56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641DE"/>
    <w:multiLevelType w:val="hybridMultilevel"/>
    <w:tmpl w:val="CB203B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087DBB"/>
    <w:multiLevelType w:val="hybridMultilevel"/>
    <w:tmpl w:val="A6D0E6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6" w15:restartNumberingAfterBreak="0">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6"/>
  </w:num>
  <w:num w:numId="4">
    <w:abstractNumId w:val="9"/>
  </w:num>
  <w:num w:numId="5">
    <w:abstractNumId w:val="8"/>
  </w:num>
  <w:num w:numId="6">
    <w:abstractNumId w:val="4"/>
  </w:num>
  <w:num w:numId="7">
    <w:abstractNumId w:val="5"/>
  </w:num>
  <w:num w:numId="8">
    <w:abstractNumId w:val="7"/>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150C"/>
    <w:rsid w:val="0003307A"/>
    <w:rsid w:val="00044BB4"/>
    <w:rsid w:val="00052058"/>
    <w:rsid w:val="00054FFC"/>
    <w:rsid w:val="0006150C"/>
    <w:rsid w:val="00065565"/>
    <w:rsid w:val="00081EBB"/>
    <w:rsid w:val="001068E7"/>
    <w:rsid w:val="001207D5"/>
    <w:rsid w:val="0015056C"/>
    <w:rsid w:val="00160CC2"/>
    <w:rsid w:val="00194A38"/>
    <w:rsid w:val="0019679B"/>
    <w:rsid w:val="001A1B4A"/>
    <w:rsid w:val="001A5923"/>
    <w:rsid w:val="001D2F3E"/>
    <w:rsid w:val="001D6EBA"/>
    <w:rsid w:val="00225C7D"/>
    <w:rsid w:val="00241092"/>
    <w:rsid w:val="00252442"/>
    <w:rsid w:val="00332E76"/>
    <w:rsid w:val="003575FF"/>
    <w:rsid w:val="00360CD5"/>
    <w:rsid w:val="003770D5"/>
    <w:rsid w:val="003860DD"/>
    <w:rsid w:val="003926A4"/>
    <w:rsid w:val="00394EE0"/>
    <w:rsid w:val="003960F4"/>
    <w:rsid w:val="003B62F5"/>
    <w:rsid w:val="003E34F3"/>
    <w:rsid w:val="003E7CAB"/>
    <w:rsid w:val="00403A3C"/>
    <w:rsid w:val="004376AA"/>
    <w:rsid w:val="004412AA"/>
    <w:rsid w:val="00462A9A"/>
    <w:rsid w:val="00493BB2"/>
    <w:rsid w:val="004D3ACF"/>
    <w:rsid w:val="004E53CE"/>
    <w:rsid w:val="0055627E"/>
    <w:rsid w:val="0056046D"/>
    <w:rsid w:val="00560F7E"/>
    <w:rsid w:val="00580DD0"/>
    <w:rsid w:val="0058384E"/>
    <w:rsid w:val="005C5315"/>
    <w:rsid w:val="005D4333"/>
    <w:rsid w:val="005E5A1A"/>
    <w:rsid w:val="005F73CD"/>
    <w:rsid w:val="00625CDC"/>
    <w:rsid w:val="00630D27"/>
    <w:rsid w:val="006345F0"/>
    <w:rsid w:val="00641778"/>
    <w:rsid w:val="00652453"/>
    <w:rsid w:val="00654CFA"/>
    <w:rsid w:val="006566C9"/>
    <w:rsid w:val="00660977"/>
    <w:rsid w:val="0066390E"/>
    <w:rsid w:val="00666A3F"/>
    <w:rsid w:val="0068120C"/>
    <w:rsid w:val="006E6321"/>
    <w:rsid w:val="006F2E41"/>
    <w:rsid w:val="007008C6"/>
    <w:rsid w:val="007130CC"/>
    <w:rsid w:val="0072343A"/>
    <w:rsid w:val="00732FE0"/>
    <w:rsid w:val="007477D1"/>
    <w:rsid w:val="007648EE"/>
    <w:rsid w:val="007704FF"/>
    <w:rsid w:val="0077073F"/>
    <w:rsid w:val="007749E1"/>
    <w:rsid w:val="007762DA"/>
    <w:rsid w:val="007902DF"/>
    <w:rsid w:val="007A7B54"/>
    <w:rsid w:val="007C1800"/>
    <w:rsid w:val="007E0158"/>
    <w:rsid w:val="00801B66"/>
    <w:rsid w:val="0080339F"/>
    <w:rsid w:val="008230A2"/>
    <w:rsid w:val="00830D80"/>
    <w:rsid w:val="00832DA8"/>
    <w:rsid w:val="00842D01"/>
    <w:rsid w:val="008436CF"/>
    <w:rsid w:val="008442C4"/>
    <w:rsid w:val="00850A8A"/>
    <w:rsid w:val="00865890"/>
    <w:rsid w:val="00872D43"/>
    <w:rsid w:val="008768AC"/>
    <w:rsid w:val="008A7332"/>
    <w:rsid w:val="008B7359"/>
    <w:rsid w:val="008D403D"/>
    <w:rsid w:val="008F0A77"/>
    <w:rsid w:val="00970F18"/>
    <w:rsid w:val="00980A6E"/>
    <w:rsid w:val="009A245D"/>
    <w:rsid w:val="009C1765"/>
    <w:rsid w:val="009D7AC7"/>
    <w:rsid w:val="009F57C2"/>
    <w:rsid w:val="00A159EF"/>
    <w:rsid w:val="00A90748"/>
    <w:rsid w:val="00AA3582"/>
    <w:rsid w:val="00AA6EA2"/>
    <w:rsid w:val="00AB306A"/>
    <w:rsid w:val="00AB3BC4"/>
    <w:rsid w:val="00AF1536"/>
    <w:rsid w:val="00B123A0"/>
    <w:rsid w:val="00B42E53"/>
    <w:rsid w:val="00B6563A"/>
    <w:rsid w:val="00B67C4B"/>
    <w:rsid w:val="00BF65B2"/>
    <w:rsid w:val="00C01B8F"/>
    <w:rsid w:val="00C069DD"/>
    <w:rsid w:val="00C46301"/>
    <w:rsid w:val="00C517F4"/>
    <w:rsid w:val="00C703AD"/>
    <w:rsid w:val="00C70D9F"/>
    <w:rsid w:val="00C8667E"/>
    <w:rsid w:val="00CA544A"/>
    <w:rsid w:val="00CB0E0F"/>
    <w:rsid w:val="00CB1CBC"/>
    <w:rsid w:val="00CB3E16"/>
    <w:rsid w:val="00CC0679"/>
    <w:rsid w:val="00CC2512"/>
    <w:rsid w:val="00CD4DF7"/>
    <w:rsid w:val="00CD748E"/>
    <w:rsid w:val="00CD7DE9"/>
    <w:rsid w:val="00CE4740"/>
    <w:rsid w:val="00CE5F5F"/>
    <w:rsid w:val="00CF4C16"/>
    <w:rsid w:val="00D16EAB"/>
    <w:rsid w:val="00D2220A"/>
    <w:rsid w:val="00D2483A"/>
    <w:rsid w:val="00D45F8B"/>
    <w:rsid w:val="00D55513"/>
    <w:rsid w:val="00DB33CE"/>
    <w:rsid w:val="00DC2615"/>
    <w:rsid w:val="00DD3F5C"/>
    <w:rsid w:val="00E023C6"/>
    <w:rsid w:val="00E13A33"/>
    <w:rsid w:val="00E1407E"/>
    <w:rsid w:val="00E179F4"/>
    <w:rsid w:val="00E20828"/>
    <w:rsid w:val="00E25FCA"/>
    <w:rsid w:val="00E26C41"/>
    <w:rsid w:val="00E4466D"/>
    <w:rsid w:val="00E46BEC"/>
    <w:rsid w:val="00E56279"/>
    <w:rsid w:val="00E6542D"/>
    <w:rsid w:val="00E7291A"/>
    <w:rsid w:val="00EA2D5B"/>
    <w:rsid w:val="00EB1387"/>
    <w:rsid w:val="00EB5135"/>
    <w:rsid w:val="00EC31C9"/>
    <w:rsid w:val="00EC3319"/>
    <w:rsid w:val="00EC60D9"/>
    <w:rsid w:val="00ED55BF"/>
    <w:rsid w:val="00ED756F"/>
    <w:rsid w:val="00F009D6"/>
    <w:rsid w:val="00F11EF9"/>
    <w:rsid w:val="00F15BE5"/>
    <w:rsid w:val="00F263F9"/>
    <w:rsid w:val="00F3516B"/>
    <w:rsid w:val="00F50854"/>
    <w:rsid w:val="00FA60A9"/>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E98BB2C"/>
  <w15:chartTrackingRefBased/>
  <w15:docId w15:val="{4437ECAE-338B-4AA9-8323-077E5A89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1866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subject/>
  <dc:creator>X040804</dc:creator>
  <cp:keywords/>
  <cp:lastModifiedBy>Aranaz, Carlota</cp:lastModifiedBy>
  <cp:revision>3</cp:revision>
  <cp:lastPrinted>2015-09-24T13:01:00Z</cp:lastPrinted>
  <dcterms:created xsi:type="dcterms:W3CDTF">2021-12-17T09:17:00Z</dcterms:created>
  <dcterms:modified xsi:type="dcterms:W3CDTF">2021-12-17T09:18:00Z</dcterms:modified>
</cp:coreProperties>
</file>