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nuevo Decreto de financiación de los Servicios Sociales de Base,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pregunta oral de máxima actualidad, para su contestación en el Pleno del 24 de febrero de 2022, por parte de la consejera de Derechos Sociales. </w:t>
      </w:r>
    </w:p>
    <w:p>
      <w:pPr>
        <w:pStyle w:val="0"/>
        <w:suppressAutoHyphens w:val="false"/>
        <w:rPr>
          <w:rStyle w:val="1"/>
        </w:rPr>
      </w:pPr>
      <w:r>
        <w:rPr>
          <w:rStyle w:val="1"/>
        </w:rPr>
        <w:t xml:space="preserve">¿Qué ha supuesto para las entidades locales el nuevo Decreto de financiación de los Servicios Sociales de Base? </w:t>
      </w:r>
    </w:p>
    <w:p>
      <w:pPr>
        <w:pStyle w:val="0"/>
        <w:suppressAutoHyphens w:val="false"/>
        <w:rPr>
          <w:rStyle w:val="1"/>
        </w:rPr>
      </w:pPr>
      <w:r>
        <w:rPr>
          <w:rStyle w:val="1"/>
        </w:rPr>
        <w:t xml:space="preserve">Pamplona, a 21 de febrero de 2022 </w:t>
      </w:r>
    </w:p>
    <w:p>
      <w:pPr>
        <w:pStyle w:val="0"/>
        <w:suppressAutoHyphens w:val="false"/>
        <w:rPr>
          <w:rStyle w:val="1"/>
        </w:rPr>
      </w:pPr>
      <w:r>
        <w:rPr>
          <w:rStyle w:val="1"/>
        </w:rPr>
        <w:t xml:space="preserve">El Parlamentario Foral: Ramón Alzórriz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