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2022ko otsailaren 28an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hurren</w:t>
        <w:softHyphen/>
        <w:t xml:space="preserve">go era</w:t>
        <w:softHyphen/>
        <w:t xml:space="preserve">ba</w:t>
        <w:softHyphen/>
        <w:t xml:space="preserve">kia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Xeda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 Migrazio Politiketako eta Justiziako Batzordean izapidetu dadin EH Bildu Nafarroa talde parlamentarioak eta Izquierda-Ezkerra talde parlamentario mistoak aur</w:t>
        <w:softHyphen/>
        <w:t xml:space="preserve">kez</w:t>
        <w:softHyphen/>
        <w:t xml:space="preserve">tu</w:t>
        <w:softHyphen/>
        <w:t xml:space="preserve">ri</w:t>
        <w:softHyphen/>
        <w:t xml:space="preserve">ko mozioa, zeinaren bidez Nafarroako Gobernua premiatzen baita Nafarroan Arrazakeriaren eta Xenofobiaren aurka borrokatzeko 2021-2026 aldirako Plana Nafarroako Parlamentuari igor diezaion, honek haren gaineko jarrera azal dezan. Mozioa 2022ko otsailaren 15eko 20.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(10-22/MOC-00018).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</w:t>
        <w:softHyphen/>
        <w:t xml:space="preserve">ba</w:t>
        <w:softHyphen/>
        <w:t xml:space="preserve">ki hau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2022ko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