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D32E0" w14:textId="185E7EBD" w:rsidR="00A91F0E" w:rsidRDefault="00A91F0E" w:rsidP="001D76BB">
      <w:pPr>
        <w:pStyle w:val="Default"/>
        <w:spacing w:line="360" w:lineRule="auto"/>
        <w:jc w:val="both"/>
        <w:rPr>
          <w:rFonts w:ascii="Helvetica LT Std" w:hAnsi="Helvetica LT Std"/>
        </w:rPr>
      </w:pPr>
      <w:r>
        <w:rPr>
          <w:rFonts w:ascii="Helvetica LT Std" w:hAnsi="Helvetica LT Std"/>
        </w:rPr>
        <w:t xml:space="preserve">Otsailaren 2a</w:t>
      </w:r>
    </w:p>
    <w:p w14:paraId="0643202D" w14:textId="6E8BC263" w:rsidR="00A91F0E" w:rsidRDefault="001D76BB" w:rsidP="001D76BB">
      <w:pPr>
        <w:pStyle w:val="Default"/>
        <w:spacing w:line="360" w:lineRule="auto"/>
        <w:jc w:val="both"/>
        <w:rPr>
          <w:rFonts w:ascii="Helvetica LT Std" w:hAnsi="Helvetica LT Std"/>
        </w:rPr>
      </w:pPr>
      <w:r>
        <w:rPr>
          <w:rFonts w:ascii="Helvetica LT Std" w:hAnsi="Helvetica LT Std"/>
        </w:rPr>
        <w:t xml:space="preserve">Navarra Suma talde parlamentarioari atxikitako foru parlamentari Cristina Ibarrola Guillén andreak idatziz erantzuteko galdera aurkeztu du (10-21-PES-00401), informazio hau jaso nahi baitu: “Nafarroako Gobernuak konfirma al dezake ez dagoela datu-babeserako legearen urraketarik pertsona zehatzen izen-deituradun datu sanitarioak jakinarazteko posta elektronikoko zirkuitu bat erabiliz”. Hona horri buruz Nafarroako Gobernuko Osasuneko kontseilariak helarazi beharreko informazioa:</w:t>
      </w:r>
    </w:p>
    <w:p w14:paraId="621CB5D6" w14:textId="6497F68D" w:rsidR="008C0EDE" w:rsidRPr="00A91F0E" w:rsidRDefault="001D76BB" w:rsidP="001D76BB">
      <w:pPr>
        <w:spacing w:line="360" w:lineRule="auto"/>
        <w:jc w:val="both"/>
        <w:rPr>
          <w:sz w:val="24"/>
          <w:szCs w:val="24"/>
          <w:rFonts w:ascii="Helvetica LT Std" w:hAnsi="Helvetica LT Std"/>
        </w:rPr>
      </w:pPr>
      <w:r>
        <w:rPr>
          <w:sz w:val="24"/>
          <w:szCs w:val="24"/>
          <w:rFonts w:ascii="Helvetica LT Std" w:hAnsi="Helvetica LT Std"/>
        </w:rPr>
        <w:t xml:space="preserve">Omikron olatuaren intzidentzia handia ikusita, detekzio sistema guztiak bizkor egokitu behar izan ziren ustekabeko testuinguru batean. Sistema horiek hobetuz joan dira egoera baretu ahala.</w:t>
      </w:r>
      <w:r>
        <w:rPr>
          <w:sz w:val="24"/>
          <w:szCs w:val="24"/>
          <w:rFonts w:ascii="Helvetica LT Std" w:hAnsi="Helvetica LT Std"/>
        </w:rPr>
        <w:t xml:space="preserve"> </w:t>
      </w:r>
      <w:r>
        <w:rPr>
          <w:sz w:val="24"/>
          <w:szCs w:val="24"/>
          <w:rFonts w:ascii="Helvetica LT Std" w:hAnsi="Helvetica LT Std"/>
        </w:rPr>
        <w:t xml:space="preserve">Egokitzapenetako bat izan da posta elektroniko bat jartzea herritarrek mezuak bidaltzeko. Osasunbidea-Nafarroako Osasun Zerbitzua da postaren jabea eta Osasunbideko langileek tratatzen dute bertako informazioa, farmazietan erositako antigeno bidezko autotestekin detektatzen diren balizko positiboak jakinarazteko. Farmazia sarearekin ere aurrera egiten ari da informazioa igortzeko lankidetza-sistemetan.</w:t>
      </w:r>
    </w:p>
    <w:p w14:paraId="40265846" w14:textId="77777777" w:rsidR="00A91F0E" w:rsidRDefault="001D76BB" w:rsidP="001D76BB">
      <w:pPr>
        <w:spacing w:line="360" w:lineRule="auto"/>
        <w:jc w:val="both"/>
        <w:rPr>
          <w:sz w:val="24"/>
          <w:szCs w:val="24"/>
          <w:rFonts w:ascii="Helvetica LT Std" w:hAnsi="Helvetica LT Std"/>
        </w:rPr>
      </w:pPr>
      <w:r>
        <w:rPr>
          <w:sz w:val="24"/>
          <w:szCs w:val="24"/>
          <w:rFonts w:ascii="Helvetica LT Std" w:hAnsi="Helvetica LT Std"/>
        </w:rPr>
        <w:t xml:space="preserve">Ezin diegu erantzun zure bi galdera zehatzei, aipatu duzun kontsulta ez delako ohikoa eta aipatu duzun beste norabidean ere ez dugulako jarraibiderik jaso. Nolanahi ere, Osasunbideak, ustekabeko egoera hori gainditu ondoren, jarraitzen du pausoak ematen zirkuitu horiek hobetzeko, bai herritarrentzako irisgarritasunari begira, bai datuen babes maila igoz teknologikoki, kudeaketa eta berrespen horietako asko bideratuz, jakina denez, osasun sistema publikoan bertan, web ofizialaren eta osasun karpetaren bitartez. Halaxe jakinarazi zen hemen: </w:t>
      </w:r>
      <w:hyperlink r:id="rId4" w:history="1">
        <w:r>
          <w:rPr>
            <w:rStyle w:val="Hipervnculo"/>
            <w:sz w:val="24"/>
            <w:szCs w:val="24"/>
            <w:rFonts w:ascii="Helvetica LT Std" w:hAnsi="Helvetica LT Std"/>
          </w:rPr>
          <w:t xml:space="preserve">https://www.navarra.es/eu/-/osasun-departamentuak-bere-webgunean-farmazietako-autotestetako-positiboen-berri-emanen-du</w:t>
        </w:r>
      </w:hyperlink>
    </w:p>
    <w:p w14:paraId="2728C851" w14:textId="7C30E8D5" w:rsidR="00A91F0E" w:rsidRDefault="001D76BB" w:rsidP="001D76BB">
      <w:pPr>
        <w:tabs>
          <w:tab w:val="left" w:pos="720"/>
        </w:tabs>
        <w:spacing w:line="360" w:lineRule="auto"/>
        <w:jc w:val="both"/>
        <w:rPr>
          <w:rFonts w:ascii="Helvetica LT Std" w:hAnsi="Helvetica LT Std"/>
        </w:rPr>
      </w:pPr>
      <w:r>
        <w:rPr>
          <w:rFonts w:ascii="Helvetica LT Std" w:hAnsi="Helvetica LT Std"/>
        </w:rPr>
        <w:t xml:space="preserve">Hori guztia jakinarazten dizut, Nafarroako Parlamentuko Erregelamenduaren 194. artikulua betez.</w:t>
      </w:r>
    </w:p>
    <w:p w14:paraId="4B8009D7" w14:textId="0C01410A" w:rsidR="001D76BB" w:rsidRPr="00A91F0E" w:rsidRDefault="001D76BB" w:rsidP="001D76BB">
      <w:pPr>
        <w:tabs>
          <w:tab w:val="left" w:pos="3780"/>
        </w:tabs>
        <w:spacing w:line="360" w:lineRule="auto"/>
        <w:jc w:val="center"/>
        <w:rPr>
          <w:rFonts w:ascii="Helvetica LT Std" w:hAnsi="Helvetica LT Std"/>
        </w:rPr>
      </w:pPr>
      <w:r>
        <w:rPr>
          <w:rFonts w:ascii="Helvetica LT Std" w:hAnsi="Helvetica LT Std"/>
        </w:rPr>
        <w:t xml:space="preserve">Iruñean, 2022ko otsailaren 1ean</w:t>
      </w:r>
    </w:p>
    <w:p w14:paraId="4105B03D" w14:textId="61E320EC" w:rsidR="00A46CFB" w:rsidRPr="00A91F0E" w:rsidRDefault="00A91F0E" w:rsidP="00A91F0E">
      <w:pPr>
        <w:spacing w:line="360" w:lineRule="auto"/>
        <w:ind w:left="567" w:right="567"/>
        <w:jc w:val="center"/>
        <w:outlineLvl w:val="0"/>
        <w:rPr>
          <w:rFonts w:ascii="Helvetica LT Std" w:hAnsi="Helvetica LT Std"/>
        </w:rPr>
      </w:pPr>
      <w:r>
        <w:rPr>
          <w:rFonts w:ascii="Helvetica LT Std" w:hAnsi="Helvetica LT Std"/>
        </w:rPr>
        <w:t xml:space="preserve">Osasuneko kontseilaria: Santos Induráin Orduna</w:t>
      </w:r>
    </w:p>
    <w:sectPr w:rsidR="00A46CFB" w:rsidRPr="00A91F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1D76BB"/>
    <w:rsid w:val="0023323A"/>
    <w:rsid w:val="0028508A"/>
    <w:rsid w:val="00596085"/>
    <w:rsid w:val="00873AB3"/>
    <w:rsid w:val="008C0EDE"/>
    <w:rsid w:val="00A46CFB"/>
    <w:rsid w:val="00A91F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EB7B"/>
  <w15:chartTrackingRefBased/>
  <w15:docId w15:val="{693FE0B2-2C00-4B49-A4C9-F09942B4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6CFB"/>
    <w:rPr>
      <w:color w:val="0563C1" w:themeColor="hyperlink"/>
      <w:u w:val="single"/>
    </w:rPr>
  </w:style>
  <w:style w:type="paragraph" w:customStyle="1" w:styleId="Default">
    <w:name w:val="Default"/>
    <w:rsid w:val="001D76B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C0E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varra.es/eu/-/osasun-departamentuak-bere-webgunean-farmazietako-autotestetako-positiboen-berri-emanen-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D424561</dc:creator>
  <cp:keywords/>
  <dc:description/>
  <cp:lastModifiedBy>Aranaz, Carlota</cp:lastModifiedBy>
  <cp:revision>4</cp:revision>
  <cp:lastPrinted>2022-01-31T11:39:00Z</cp:lastPrinted>
  <dcterms:created xsi:type="dcterms:W3CDTF">2022-01-27T12:42:00Z</dcterms:created>
  <dcterms:modified xsi:type="dcterms:W3CDTF">2022-02-09T08:12:00Z</dcterms:modified>
</cp:coreProperties>
</file>