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operaciones con criptomonedas, formulada por la Ilma. Sra. D.ª Ainhoa Unzu Garate.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Unzu Garate, adscrita al Grupo Parlamentario Partido Socialista de Navarra, al amparo de lo establecido en el Reglamento de la Cámara, formula a la Consejera de Economía y Hacienda, para su contestación en el Pleno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el auge del interés tanto empresarial como de personas físicas en el uso de criptomonedas: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marco de actuación tiene Gobierno de Navarra respecto a las operaciones con criptomonedas?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17 de marzo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 Ainhoa Unzu Garate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