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marzo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 convocatoria del PERTE para el desarrollo del vehículo eléctrico y conectado, formulada por el Ilmo. Sr. D. Ramón Alzórriz Goñi.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marzo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Ramón Alzórriz Goñi, Portavoz del Grupo Parlamentario Partido Socialista de Navarra, al amparo de lo establecido en el Reglamento de la Cámara, formula a la Presidenta del Gobierno de Navarra, para su contestación en el Pleno del 24 de marzo de 2022, la siguiente pregunta oral de máxima actualidad.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supone para el futuro de Navarra la convocatoria del PERTE para el desarrollo del vehículo eléctrico y conectado?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21 de marzo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Ramón Alzórriz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