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martxoaren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Cristina Ibarrola Guillén andreak aurkeztutako galdera, legegintzaldi honetan egin den osasun-kudeaketaren emaitzei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Cristina Ibarrola Guillén andreak, Legebiltzarreko Erregelamenduan ezartzen denaren babesean, honako galdera hau aurkezten du, Nafarroako Gobernuko lehendakariak Osoko Bilkuran ahoz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Gobernuko lehendakariak zer balorazio egiten du legegintzaldi honetan egin den osasun-kudeaketaren emaitzei buruz?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