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w:t>
      </w:r>
      <w:r>
        <w:rPr>
          <w:rStyle w:val="1"/>
        </w:rPr>
        <w:t xml:space="preserve"> Iza</w:t>
        <w:softHyphen/>
        <w:t xml:space="preserve">pi</w:t>
        <w:softHyphen/>
        <w:t xml:space="preserve">de</w:t>
        <w:softHyphen/>
        <w:softHyphen/>
        <w:softHyphen/>
        <w:softHyphen/>
        <w:softHyphen/>
        <w:softHyphen/>
        <w:softHyphen/>
        <w:softHyphen/>
        <w:softHyphen/>
        <w:softHyphen/>
        <w:softHyphen/>
        <w:t xml:space="preserve">tze</w:t>
        <w:softHyphen/>
        <w:t xml:space="preserve">ko onar</w:t>
        <w:softHyphen/>
        <w:softHyphen/>
        <w:softHyphen/>
        <w:softHyphen/>
        <w:softHyphen/>
        <w:softHyphen/>
        <w:softHyphen/>
        <w:softHyphen/>
        <w:softHyphen/>
        <w:softHyphen/>
        <w:softHyphen/>
        <w:t xml:space="preserve">tzea María Jesús Valdemoros Erro andreak aur</w:t>
        <w:softHyphen/>
        <w:t xml:space="preserve">kez</w:t>
        <w:softHyphen/>
        <w:t xml:space="preserve">tu</w:t>
        <w:softHyphen/>
        <w:t xml:space="preserve">ri</w:t>
        <w:softHyphen/>
        <w:t xml:space="preserve">ko interpelazioa, prezioen igoeraren azkartzeak eta egoera ekonomikoaren narriatzeak kaltetutako pertsonek eta sektoreek jasaten duten inpaktua arintzeko politika fiskalari buruzkoa (10-22/ITP-00009).</w:t>
      </w:r>
    </w:p>
    <w:p>
      <w:pPr>
        <w:pStyle w:val="0"/>
        <w:suppressAutoHyphens w:val="false"/>
        <w:rPr>
          <w:rStyle w:val="1"/>
        </w:rPr>
      </w:pPr>
      <w:r>
        <w:rPr>
          <w:rStyle w:val="1"/>
          <w:b w:val="true"/>
        </w:rPr>
        <w:t xml:space="preserve">2.</w:t>
      </w:r>
      <w:r>
        <w:rPr>
          <w:rStyle w:val="1"/>
        </w:rPr>
        <w:t xml:space="preserve"> Interpelazio hori Osoko Bil</w:t>
        <w:softHyphen/>
        <w:t xml:space="preserve">ku</w:t>
        <w:softHyphen/>
        <w:t xml:space="preserve">ran iza</w:t>
        <w:softHyphen/>
        <w:t xml:space="preserve">pi</w:t>
        <w:softHyphen/>
        <w:t xml:space="preserve">de</w:t>
        <w:softHyphen/>
        <w:softHyphen/>
        <w:softHyphen/>
        <w:softHyphen/>
        <w:softHyphen/>
        <w:softHyphen/>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w:t>
        <w:softHyphen/>
        <w:t xml:space="preserve">rro</w:t>
        <w:softHyphen/>
        <w:t xml:space="preserve">a</w:t>
        <w:softHyphen/>
        <w:t xml:space="preserve">ko Par</w:t>
        <w:softHyphen/>
        <w:t xml:space="preserve">la</w:t>
        <w:softHyphen/>
        <w:t xml:space="preserve">men</w:t>
        <w:softHyphen/>
        <w:t xml:space="preserve">tu</w:t>
        <w:softHyphen/>
        <w:t xml:space="preserve">ko Aldiz</w:t>
        <w:softHyphen/>
        <w:t xml:space="preserve">ka</w:t>
        <w:softHyphen/>
        <w:t xml:space="preserve">ri Ofi</w:t>
        <w:softHyphen/>
        <w:t xml:space="preserve">zi</w:t>
        <w:softHyphen/>
        <w:t xml:space="preserve">a</w:t>
        <w:softHyphen/>
        <w:t xml:space="preserve">le</w:t>
        <w:softHyphen/>
        <w:t xml:space="preserve">an argi</w:t>
        <w:softHyphen/>
        <w:t xml:space="preserve">ta</w:t>
        <w:softHyphen/>
        <w:t xml:space="preserve">ra dadin agin</w:t>
        <w:softHyphen/>
        <w:softHyphen/>
        <w:softHyphen/>
        <w:softHyphen/>
        <w:softHyphen/>
        <w:softHyphen/>
        <w:softHyphen/>
        <w:softHyphen/>
        <w:softHyphen/>
        <w:softHyphen/>
        <w:softHyphen/>
        <w:t xml:space="preserve">tzea.</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w:t>
        <w:softHyphen/>
        <w:t xml:space="preserve">da</w:t>
        <w:softHyphen/>
        <w:t xml:space="preserve">ka</w:t>
        <w:softHyphen/>
        <w:t xml:space="preserve">ria: Unai Hualde Iglesias</w:t>
      </w:r>
    </w:p>
    <w:p>
      <w:pPr>
        <w:pStyle w:val="2"/>
        <w:suppressAutoHyphens w:val="false"/>
        <w:rPr/>
      </w:pPr>
      <w:r>
        <w:rPr/>
        <w:t xml:space="preserve">INTERPELAZIOAREN TES</w:t>
        <w:softHyphen/>
        <w:t xml:space="preserve">TUA</w:t>
      </w:r>
    </w:p>
    <w:p>
      <w:pPr>
        <w:pStyle w:val="0"/>
        <w:suppressAutoHyphens w:val="false"/>
        <w:rPr>
          <w:rStyle w:val="1"/>
        </w:rPr>
      </w:pPr>
      <w:r>
        <w:rPr>
          <w:rStyle w:val="1"/>
        </w:rPr>
        <w:t xml:space="preserve">Nafarroako Gorteetako kide eta Navarra Suma (NA+) talde parlamentarioari atxikitako foru parlamentari María Jesús Valdemoros Erro andreak, Parlamentuko Erregelamenduan xedatutakoaren babesean, prezioen igoeraren azkartzeak eta egoera ekonomikoaren narriatzeak –Errusiak Ukraina inbaditu ostean okerrera egin duenak– kaltetutako pertsonek eta sektoreek jasaten duten inpaktua arintzeko politika fiskalari buruzko interpelazioa aurkezten dio Nafarroako Gobernuari, Osoko Bilkuran eztabaidatzeko. </w:t>
      </w:r>
    </w:p>
    <w:p>
      <w:pPr>
        <w:pStyle w:val="0"/>
        <w:suppressAutoHyphens w:val="false"/>
        <w:rPr>
          <w:rStyle w:val="1"/>
        </w:rPr>
      </w:pPr>
      <w:r>
        <w:rPr>
          <w:rStyle w:val="1"/>
        </w:rPr>
        <w:t xml:space="preserve">Iruñean, 2022ko martxoaren 17an </w:t>
      </w:r>
    </w:p>
    <w:p>
      <w:pPr>
        <w:pStyle w:val="0"/>
        <w:suppressAutoHyphens w:val="false"/>
        <w:rPr>
          <w:rStyle w:val="1"/>
        </w:rPr>
      </w:pPr>
      <w:r>
        <w:rPr>
          <w:rStyle w:val="1"/>
        </w:rPr>
        <w:t xml:space="preserve">Foru parlamentaria: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