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21ean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Maiorga Ramírez Erro jaunak aurkezturiko galdera, Nafarroako ondare-ondasunen jabeen betebeharrak beteari buruzkoa (10-22/PES-00085).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Kultur Ondareari buruzko 2005eko Legean ezartzen diren Nafarroako ondare-ondasunen jabeen betebeharrak direla-eta, ondasun horiek mantendu, gorde eta zaintzeari dagokionez, honako hau jakin nahi dut: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Lehena. Legea ezarri zenetik Kultura Departamentuak eta Ondare Atalak zenbat jarduketa abiarazi duten ondasunen jabeei begira, eskatzeko eta, kasua bada, exigitzeko haiek mantendu, gorde eta zaintzeko duten betebeharra bete dezaten.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Bigarrena. Zenbat jarduketa eta betearazpen abiarazi eta burutu diren 2005etik egun arte Nafarroako Eliza Katolikoaren aurka, ondasun publikoaren defendatzeko eta haren betebeharrak bete daitezen exigitzeko.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