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28an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Patricia Fanlo Mateo andreak aurkezturiko mozioa, zeinaren bidez Nafarroako Gobernua premiatzen baita behar diren neurriak betearaz ditzan Ikusmen Osasunari eta Itsutasunaren Prebentzioari buruzko Plan Integral bat garatu eta abiarazte aldera (10-22/MOC-00034).</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2022ko martxoaren 28an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xedatuaren babesean, honako mozio hau aurkezten dute, Osasun Batzordean eztabaidatzeko.</w:t>
      </w:r>
    </w:p>
    <w:p>
      <w:pPr>
        <w:pStyle w:val="0"/>
        <w:suppressAutoHyphens w:val="false"/>
        <w:rPr>
          <w:rStyle w:val="1"/>
        </w:rPr>
      </w:pPr>
      <w:r>
        <w:rPr>
          <w:rStyle w:val="1"/>
        </w:rPr>
        <w:t xml:space="preserve">Uste denez, ikusmen-patologiaren bat pairatzen duten espainiarrak, gaur egun, milioi bat baino gehiago dira, haietako 8.000 Nafarroako Foru Komunitatean. Baina susmo sendoen arabera badago epidemia handi eta ezkutu bat zahartzearekin eta diagnostiko ezarekin lotua. Horrek kopurua oso gora eramanen luke, gure egitura demografikoagatik.</w:t>
      </w:r>
    </w:p>
    <w:p>
      <w:pPr>
        <w:pStyle w:val="0"/>
        <w:suppressAutoHyphens w:val="false"/>
        <w:rPr>
          <w:rStyle w:val="1"/>
        </w:rPr>
      </w:pPr>
      <w:r>
        <w:rPr>
          <w:rStyle w:val="1"/>
        </w:rPr>
        <w:t xml:space="preserve">Parlamentu honetako Osasun Batzordean agerian geratu zen, begi-gaixotasunek ukitutako paziente eta senideen Makula-Erretina elkarteak ekarritako informazioaren bidez, kasu horietako gutxik dute itsutasun legalaren sailkapen administratiboa: Espainian 70.462, Nafarroan 842 baino ez, ONCEren gaurko datuak oinarri.</w:t>
      </w:r>
    </w:p>
    <w:p>
      <w:pPr>
        <w:pStyle w:val="0"/>
        <w:suppressAutoHyphens w:val="false"/>
        <w:rPr>
          <w:rStyle w:val="1"/>
        </w:rPr>
      </w:pPr>
      <w:r>
        <w:rPr>
          <w:rStyle w:val="1"/>
        </w:rPr>
        <w:t xml:space="preserve">Bitartean, Desgaitasunaren, Autonomia Pertsonalaren eta Mendekotasun Egoeren gaineko Inkestak ikustarazten Nafarroan 8.000 pertsona inguru daudela ikusmen-urritasunekin, eta 6.300 dira 65 urtetik goitikoak Haietatik, azken estatistiken arabera, desgaitasun-graduren bat aitortuta dutenak 2.898 baino ez dira, eta 161 dira 35 urtetik beheitikoak Halatan, 5.000 mila inguruko nafarren linbo bat dago, arreta behar duten ikusmen-urritasunak dituztenak. Horrek dio diagnostiko eta detekzio goiztiar eza dagoela.</w:t>
      </w:r>
    </w:p>
    <w:p>
      <w:pPr>
        <w:pStyle w:val="0"/>
        <w:suppressAutoHyphens w:val="false"/>
        <w:rPr>
          <w:rStyle w:val="1"/>
        </w:rPr>
      </w:pPr>
      <w:r>
        <w:rPr>
          <w:rStyle w:val="1"/>
        </w:rPr>
        <w:t xml:space="preserve">Ukitutako populazio ia guztiak % 80tan ekidin daitezkeen gaixotasunak pairatzen ditu. Horiek horrela, prebentzio-, diagnostiko- eta terapia-jardunaren leihoa guztiz garrantzitsua da. Pertsona horiek osasun laguntza jasotzen dute osasun sistema publikoaren eta itundu gabeko baliabide pribatuen esparruan. Laguntza horren kalitatea aldakorra da, eta estaldura ez nahikoa. Egoera hobetu ezean, kolektibo hori ekitate ezaren eta zaurgarritasun sozialaren arrisku handian geratuko da.</w:t>
      </w:r>
    </w:p>
    <w:p>
      <w:pPr>
        <w:pStyle w:val="0"/>
        <w:suppressAutoHyphens w:val="false"/>
        <w:rPr>
          <w:rStyle w:val="1"/>
        </w:rPr>
      </w:pPr>
      <w:r>
        <w:rPr>
          <w:rStyle w:val="1"/>
        </w:rPr>
        <w:t xml:space="preserve">Era berean, osasunaren eta laguntza-prestazioen sistemak gastu jasaingaitzaren gainzama jasan beharko du, langileen beharrizanak gero eta handiagoak eta kostu handiko terapiak gero eta ugariagoak izanen direlako.</w:t>
      </w:r>
    </w:p>
    <w:p>
      <w:pPr>
        <w:pStyle w:val="0"/>
        <w:suppressAutoHyphens w:val="false"/>
        <w:rPr>
          <w:rStyle w:val="1"/>
        </w:rPr>
      </w:pPr>
      <w:r>
        <w:rPr>
          <w:rStyle w:val="1"/>
        </w:rPr>
        <w:t xml:space="preserve">Halaber, garrantzia eztabaidaezinekoa da COVID-19ak ekarritako krisiak antolakuntzako iritziak berrikustera behartzen gaituela. Bai eta ikusmen-patologiek ukitutakoendako osasun laguntzaren finantzaziokoak ere. Hori guztia, laguntzaren, ekonomiaren eta gizartearen arloan berreraikuntzako ahaleginak direnean, historia hurbilean ikusi gabeak.</w:t>
      </w:r>
    </w:p>
    <w:p>
      <w:pPr>
        <w:pStyle w:val="0"/>
        <w:suppressAutoHyphens w:val="false"/>
        <w:rPr>
          <w:rStyle w:val="1"/>
        </w:rPr>
      </w:pPr>
      <w:r>
        <w:rPr>
          <w:rStyle w:val="1"/>
        </w:rPr>
        <w:t xml:space="preserve">Era horretan, gaur egun hiru elementu biltzen dira, ikusmen-gaixotasunen agertokia definitzen dutenak: aldaketa demografikoarekin lotutako prebalentzia handia, laguntzako erantzun desegokia eta osasun-ereduan funtsezko alderdiak birdiseinatzeko beharra, COVID-19ak eragindako krisi poliedrikoaren ondorioz.</w:t>
      </w:r>
    </w:p>
    <w:p>
      <w:pPr>
        <w:pStyle w:val="0"/>
        <w:suppressAutoHyphens w:val="false"/>
        <w:rPr>
          <w:rStyle w:val="1"/>
        </w:rPr>
      </w:pPr>
      <w:r>
        <w:rPr>
          <w:rStyle w:val="1"/>
        </w:rPr>
        <w:t xml:space="preserve">Horregatik guztiagatik, bi talde parlamentario hauek ondoko erabaki proposamena aurkezten dugu:</w:t>
      </w:r>
    </w:p>
    <w:p>
      <w:pPr>
        <w:pStyle w:val="0"/>
        <w:suppressAutoHyphens w:val="false"/>
        <w:rPr>
          <w:rStyle w:val="1"/>
        </w:rPr>
      </w:pPr>
      <w:r>
        <w:rPr>
          <w:rStyle w:val="1"/>
        </w:rPr>
        <w:t xml:space="preserve">1. Nafarroako Parlamentuak Nafarroako Gobernua premiatzen du, behar diren neurriak betearaz ditzan, gainerako administrazio publikoekin eta gizarte zibilarekin koordinatuta, Ikusmen Osasunari eta Itsutasunaren Prebentzioari buruzko Plan Integral bat garatu eta abiarazte aldera, lau estrategiatan oinarrituta: prebentzioa eta arreta goiztiarra, ikerkuntza, jasangarritasun ekonomikoa eta zilegitasun soziala.</w:t>
      </w:r>
    </w:p>
    <w:p>
      <w:pPr>
        <w:pStyle w:val="0"/>
        <w:suppressAutoHyphens w:val="false"/>
        <w:rPr>
          <w:rStyle w:val="1"/>
        </w:rPr>
      </w:pPr>
      <w:r>
        <w:rPr>
          <w:rStyle w:val="1"/>
        </w:rPr>
        <w:t xml:space="preserve">2. Nafarroako Parlamentuak Nafarroako Gobernua premiatzen du, plana abian jar dezan lehentasuna emanez prebentzioari eta arreta goiztiarrari, besteak beste Oinarrizko Osasun Laguntzan eta soziosanitarioan prestakuntzaren eta koordinazioaren bidez espezialitateekiko, eta profesionalendako dotazio eta gaitasun hobearekin, baita diagnostikorako baliabide modernizatuak eta nahikoak ere erabilita. Prebentziorako eta arazoa mugatzeko beharrezkoa da inbertitzea laguntzan edo prestazioetan kostu sozial eta ekonomikoak ekidite aldera eta hobetzea pertsonen autonomia eta bizi-kalitatean.</w:t>
      </w:r>
    </w:p>
    <w:p>
      <w:pPr>
        <w:pStyle w:val="0"/>
        <w:suppressAutoHyphens w:val="false"/>
        <w:rPr>
          <w:rStyle w:val="1"/>
        </w:rPr>
      </w:pPr>
      <w:r>
        <w:rPr>
          <w:rStyle w:val="1"/>
        </w:rPr>
        <w:t xml:space="preserve">3. Nafarroako Parlamentuak Nafarroako Gobernua premiatzen du, jarrai dezan estrategiak garatzen osasunaren promozioaren eta kronikotasunari zein diabetesari heltzeko prebentzioaren alde, eta halaber muga eraginkorrak jartzeko ekidin daitekeen itsutasunari, jadanik saihesgarritzat jotzen diren begi-patologien ezagutzaren eta prebentzioaren bidez.</w:t>
      </w:r>
    </w:p>
    <w:p>
      <w:pPr>
        <w:pStyle w:val="0"/>
        <w:suppressAutoHyphens w:val="false"/>
        <w:rPr>
          <w:rStyle w:val="1"/>
        </w:rPr>
      </w:pPr>
      <w:r>
        <w:rPr>
          <w:rStyle w:val="1"/>
        </w:rPr>
        <w:t xml:space="preserve">4. Nafarroako Parlamentuak Nafarroako Gobernua premiatzen du,ahaleginak berrindar ditzan ikerketa zientifikoan eta medikoan eta estrategia bat abian jar dezan, kontuan hartuko dituena azterlan epidemiologikoak, intzidentzia eta prebalentziakoak, ebaluazio ekonomikokoak, gaixotasunaren zama sozialaren analisi kuanti-kualitatiboak, pazienteek bizi-kalitatearekin eta autonomia pertsonal eta lanekoarekin dituzten urteak barne, eta finantzaketa ikerkuntza oinarrizkoaren eta traslazionalaren lerroetan, aplikazio klinikora bideratuak.</w:t>
      </w:r>
    </w:p>
    <w:p>
      <w:pPr>
        <w:pStyle w:val="0"/>
        <w:suppressAutoHyphens w:val="false"/>
        <w:rPr>
          <w:rStyle w:val="1"/>
        </w:rPr>
      </w:pPr>
      <w:r>
        <w:rPr>
          <w:rStyle w:val="1"/>
        </w:rPr>
        <w:t xml:space="preserve">5. Nafarroako Parlamentuak Nafarroako Gobernua premiatzen du, estrategia bat presta dezan, jasangarritasun ekonomikorakoa, berrikuntza diagnostiko eta terapeutikorako sarbidea barne, eta mekanismo modulatzaileak identifikatzekoa, big data zein teknika genomikoak erabiliz tratamenduak pertsonalizatzeko helburuarekin. Horretako beharrezkoa da ere giza baliabideak egokitzea laguntza-eskarira.</w:t>
      </w:r>
    </w:p>
    <w:p>
      <w:pPr>
        <w:pStyle w:val="0"/>
        <w:suppressAutoHyphens w:val="false"/>
        <w:rPr>
          <w:rStyle w:val="1"/>
        </w:rPr>
      </w:pPr>
      <w:r>
        <w:rPr>
          <w:rStyle w:val="1"/>
        </w:rPr>
        <w:t xml:space="preserve">6. Nafarroako Parlamentuak Nafarroako Gobernua premiatzen du, antolamendu eredu bat hobetu eta integra ditzan ikusmen errehabilitazioko terapiak (oftalmologia eta optometria dira errehabilitaziorik ez duten espezialitate mediko bakarrak), optometriako zerbitzu publikoen sendotzearen bitartez. Edo telemedikuntza giltzarri gisa, eta plan bat ere koordinatze aldera Oinarrizko Osasun Laguntza eta eremu soziosanitario ed ospitaleko batzuk, espezialitate eta ezagutza profesional desberdinak dituztenak (familiako medikuntza, oftalmologia, erizaintza, psikologia, gizarte-lana, laguntza-zentroak...).</w:t>
      </w:r>
    </w:p>
    <w:p>
      <w:pPr>
        <w:pStyle w:val="0"/>
        <w:suppressAutoHyphens w:val="false"/>
        <w:rPr>
          <w:rStyle w:val="1"/>
        </w:rPr>
      </w:pPr>
      <w:r>
        <w:rPr>
          <w:rStyle w:val="1"/>
        </w:rPr>
        <w:t xml:space="preserve">7. Nafarroako Parlamentuak Nafarroako Gobernua premiatzen du, mapa bat presta dezan sortzetiko eta lehen haurtzaroan hartutako ikusmen-gaixotasunen mapa bat presta dezan.</w:t>
      </w:r>
    </w:p>
    <w:p>
      <w:pPr>
        <w:pStyle w:val="0"/>
        <w:suppressAutoHyphens w:val="false"/>
        <w:rPr>
          <w:rStyle w:val="1"/>
        </w:rPr>
      </w:pPr>
      <w:r>
        <w:rPr>
          <w:rStyle w:val="1"/>
        </w:rPr>
        <w:t xml:space="preserve">8. Nafarroako Parlamentuak Nafarroako Gobernua premiatzen du, arreta berezia eman diezaien begi-gaixotasun arraroei, haien prebalentzia txikia dela-eta are babes txikiagoa dutelako.</w:t>
      </w:r>
    </w:p>
    <w:p>
      <w:pPr>
        <w:pStyle w:val="0"/>
        <w:suppressAutoHyphens w:val="false"/>
        <w:rPr>
          <w:rStyle w:val="1"/>
        </w:rPr>
      </w:pPr>
      <w:r>
        <w:rPr>
          <w:rStyle w:val="1"/>
        </w:rPr>
        <w:t xml:space="preserve">9. Nafarroako Parlamentuak Nafarroako Gobernua premiatzen du, lan egin dezan Oinarrizko Osasun Laguntzan, ospitale laguntzan eta gizarte eta komunitate eragileen artean zirkuitu egokituak diseinatzeko.</w:t>
      </w:r>
    </w:p>
    <w:p>
      <w:pPr>
        <w:pStyle w:val="0"/>
        <w:suppressAutoHyphens w:val="false"/>
        <w:rPr>
          <w:rStyle w:val="1"/>
        </w:rPr>
      </w:pPr>
      <w:r>
        <w:rPr>
          <w:rStyle w:val="1"/>
        </w:rPr>
        <w:t xml:space="preserve">Iruñean, 2022ko martxoaren 23an</w:t>
      </w:r>
    </w:p>
    <w:p>
      <w:pPr>
        <w:pStyle w:val="0"/>
        <w:suppressAutoHyphens w:val="false"/>
        <w:rPr>
          <w:rStyle w:val="1"/>
        </w:rPr>
      </w:pPr>
      <w:r>
        <w:rPr>
          <w:rStyle w:val="1"/>
        </w:rPr>
        <w:t xml:space="preserve">Foru parlamentariak: Cristina Ibarrola, Patricia Fanlo, Ana Ansa, Domingo Martínez, Mikel Buil y Marisa de Simón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