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abril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valorización de residuos y el aprovechamiento del biogás, formulada por el Ilmo. Sr. D. Miguel Bujanda Cirauqui (10-22/POR-00141).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Desarrollo Rural y Medio Ambiente.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abril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Miguel Bujanda Cirauqui, miembro de las Cortes de Navarra, adscrito al Grupo Parlamentario Navarra Suma (NA+), al amparo de lo dispuesto en el Reglamento de la Cámara, realiza la siguiente pregunta oral a la Consejera de Desarrollo Rural y Medio Ambiente para su contestación en Comisión: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estrategia tiene previsto el Gobierno de Navarra para la valorización de residuos (agropecuarios, industrias agroalimentarias, municipales y lodos de depuradora) y para el aprovechamiento del biogás por dos grandes vías: la producción de electricidad y calor útil —sobre todo para la industria— y su utilización como biocombustible?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marzo de 2022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