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abril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subidas en los costes de servicios que sufren las entidades locales, formulada por la Ilma. Sra. D.ª Yolanda Ibáñez Pérez (10-22/POR-00157).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abril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Yolanda lbáñez Pérez, miembro de las Cortes de Navarra, adscrita al Grupo Parlamentario Navarra Suma (NA+), realiza la siguiente pregunta oral dirigida al Consejero de Cohesión Territorial, para su contestación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los elevados costes de servicios que están sufriendo las entidades locales por la subida tan importante de luz, gas y combustibles, ¿piensa el departamento activar algún tipo de ayuda para paliar los daños que estas subidas están provocando en las arcas municipales?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31 de marzo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Yolanda lbáñez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