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pir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urkotasun handiko galdera, Euriborraren gorakadari eta goranzko joerari buruzkoa (10-22/POR-0016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 gaurkotasun handiko honako galdera hau aurkezten du, Ekonomia eta Ogasuneko kontseilariak 2022ko apirilaren 7ko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agertoki aurreikusten dira epe ertain eta luzera, Euriborraren gorakadak eta goranzko joerak Nafarroako familien eta etxeen ekonomian izanen duen eragin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