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4EC7" w14:textId="77777777" w:rsidR="00AC24F6" w:rsidRDefault="00AC24F6" w:rsidP="00AC24F6">
      <w:r>
        <w:t xml:space="preserve">En sesión celebrada el día 4 de abril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E7BFB63" w14:textId="77777777" w:rsidR="00AC24F6" w:rsidRDefault="00AC24F6" w:rsidP="00AC24F6">
      <w:r>
        <w:t xml:space="preserve">1.º Darse por enterada de la retirada de la moción por la que se insta al Gobierno de Navarra a tomar medidas de apoyo concretas al deporte en general y al deporte base en particular, formulada por la Ilma. Sra. </w:t>
      </w:r>
      <w:proofErr w:type="gramStart"/>
      <w:r>
        <w:t>D.ª</w:t>
      </w:r>
      <w:proofErr w:type="gramEnd"/>
      <w:r>
        <w:t xml:space="preserve"> Raquel Garbayo </w:t>
      </w:r>
      <w:proofErr w:type="spellStart"/>
      <w:r>
        <w:t>Berdonces</w:t>
      </w:r>
      <w:proofErr w:type="spellEnd"/>
      <w:r>
        <w:t xml:space="preserve"> y publicada en el Boletín Oficial del Parlamento de Navarra n.º 62 de 2 de junio de 2020 (10-20/MOC-00062).</w:t>
      </w:r>
    </w:p>
    <w:p w14:paraId="5567EFA9" w14:textId="77777777" w:rsidR="00AC24F6" w:rsidRDefault="00AC24F6" w:rsidP="00AC24F6">
      <w:r>
        <w:t>2.º Publicar el presente Acuerdo en el Boletín Oficial del Parlamento de Navarra.</w:t>
      </w:r>
    </w:p>
    <w:p w14:paraId="0F62196A" w14:textId="77777777" w:rsidR="00AC24F6" w:rsidRDefault="00AC24F6" w:rsidP="00AC24F6">
      <w:r>
        <w:t>Pamplona, 4 de abril de 2022</w:t>
      </w:r>
    </w:p>
    <w:p w14:paraId="153CC1CC" w14:textId="4175A404" w:rsidR="00F36B3E" w:rsidRDefault="00AC24F6" w:rsidP="00AC24F6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F6"/>
    <w:rsid w:val="004D78F1"/>
    <w:rsid w:val="0052752B"/>
    <w:rsid w:val="006C0DE1"/>
    <w:rsid w:val="00AC24F6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65B3"/>
  <w15:chartTrackingRefBased/>
  <w15:docId w15:val="{8E3E8E46-BBEB-42C3-8BA8-6F908B94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2022-04-07T10:34:00Z</dcterms:created>
  <dcterms:modified xsi:type="dcterms:W3CDTF">2022-04-07T10:34:00Z</dcterms:modified>
</cp:coreProperties>
</file>