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DA26F" w14:textId="4ADE5523" w:rsidR="00F45341" w:rsidRDefault="009573E3" w:rsidP="00E44044">
      <w:pPr>
        <w:pStyle w:val="Textoindependiente"/>
        <w:spacing w:after="0" w:line="360" w:lineRule="auto"/>
        <w:rPr>
          <w:rFonts w:cs="Arial"/>
          <w:sz w:val="22"/>
          <w:szCs w:val="22"/>
        </w:rPr>
      </w:pPr>
      <w:r>
        <w:rPr>
          <w:rFonts w:cs="Arial"/>
          <w:sz w:val="22"/>
          <w:szCs w:val="22"/>
        </w:rPr>
        <w:t>La Consejera</w:t>
      </w:r>
      <w:r w:rsidR="00E44044">
        <w:rPr>
          <w:rFonts w:cs="Arial"/>
          <w:sz w:val="22"/>
          <w:szCs w:val="22"/>
        </w:rPr>
        <w:t xml:space="preserve"> de Desarrollo Rural </w:t>
      </w:r>
      <w:r w:rsidR="00F45341">
        <w:rPr>
          <w:rFonts w:cs="Arial"/>
          <w:sz w:val="22"/>
          <w:szCs w:val="22"/>
        </w:rPr>
        <w:t xml:space="preserve">y </w:t>
      </w:r>
      <w:r w:rsidR="00E44044">
        <w:rPr>
          <w:rFonts w:cs="Arial"/>
          <w:sz w:val="22"/>
          <w:szCs w:val="22"/>
        </w:rPr>
        <w:t>Medio Ambiente</w:t>
      </w:r>
      <w:r w:rsidRPr="00901293">
        <w:rPr>
          <w:rFonts w:cs="Arial"/>
          <w:sz w:val="22"/>
          <w:szCs w:val="22"/>
        </w:rPr>
        <w:t xml:space="preserve">, en relación con la pregunta para su contestación por escrito formulada por </w:t>
      </w:r>
      <w:r w:rsidR="00AE2D76">
        <w:rPr>
          <w:rFonts w:cs="Arial"/>
          <w:sz w:val="22"/>
          <w:szCs w:val="22"/>
        </w:rPr>
        <w:t xml:space="preserve">el </w:t>
      </w:r>
      <w:r w:rsidR="00506F4C">
        <w:rPr>
          <w:rFonts w:cs="Arial"/>
          <w:sz w:val="22"/>
          <w:szCs w:val="22"/>
        </w:rPr>
        <w:t>Parlamentario Foral Ilustrísimo Sr. D.</w:t>
      </w:r>
      <w:r w:rsidR="0053682B">
        <w:rPr>
          <w:rFonts w:cs="Arial"/>
          <w:sz w:val="22"/>
          <w:szCs w:val="22"/>
        </w:rPr>
        <w:t xml:space="preserve"> Adolfo </w:t>
      </w:r>
      <w:proofErr w:type="spellStart"/>
      <w:r w:rsidR="0053682B">
        <w:rPr>
          <w:rFonts w:cs="Arial"/>
          <w:sz w:val="22"/>
          <w:szCs w:val="22"/>
        </w:rPr>
        <w:t>Araiz</w:t>
      </w:r>
      <w:proofErr w:type="spellEnd"/>
      <w:r w:rsidR="0053682B">
        <w:rPr>
          <w:rFonts w:cs="Arial"/>
          <w:sz w:val="22"/>
          <w:szCs w:val="22"/>
        </w:rPr>
        <w:t xml:space="preserve"> </w:t>
      </w:r>
      <w:proofErr w:type="spellStart"/>
      <w:r w:rsidR="0053682B">
        <w:rPr>
          <w:rFonts w:cs="Arial"/>
          <w:sz w:val="22"/>
          <w:szCs w:val="22"/>
        </w:rPr>
        <w:t>Flamarique</w:t>
      </w:r>
      <w:proofErr w:type="spellEnd"/>
      <w:r w:rsidRPr="00901293">
        <w:rPr>
          <w:rFonts w:cs="Arial"/>
          <w:sz w:val="22"/>
          <w:szCs w:val="22"/>
        </w:rPr>
        <w:t>,</w:t>
      </w:r>
      <w:bookmarkStart w:id="0" w:name="Listadesplegable5"/>
      <w:r w:rsidRPr="00901293">
        <w:rPr>
          <w:rFonts w:cs="Arial"/>
          <w:sz w:val="22"/>
          <w:szCs w:val="22"/>
        </w:rPr>
        <w:t xml:space="preserve"> </w:t>
      </w:r>
      <w:bookmarkEnd w:id="0"/>
      <w:r w:rsidR="00AE2D76">
        <w:rPr>
          <w:rFonts w:cs="Arial"/>
          <w:sz w:val="22"/>
          <w:szCs w:val="22"/>
        </w:rPr>
        <w:t>adscrito</w:t>
      </w:r>
      <w:r w:rsidR="009F7AE0">
        <w:rPr>
          <w:rFonts w:cs="Arial"/>
          <w:sz w:val="22"/>
          <w:szCs w:val="22"/>
        </w:rPr>
        <w:t xml:space="preserve"> al Grupo Parlamentario</w:t>
      </w:r>
      <w:r w:rsidR="0053682B">
        <w:rPr>
          <w:rFonts w:cs="Arial"/>
          <w:sz w:val="22"/>
          <w:szCs w:val="22"/>
        </w:rPr>
        <w:t xml:space="preserve"> </w:t>
      </w:r>
      <w:r w:rsidR="0053682B" w:rsidRPr="0053682B">
        <w:rPr>
          <w:rFonts w:cs="Arial"/>
          <w:sz w:val="22"/>
          <w:szCs w:val="22"/>
        </w:rPr>
        <w:t xml:space="preserve">EH </w:t>
      </w:r>
      <w:r w:rsidR="00F45341" w:rsidRPr="0053682B">
        <w:rPr>
          <w:rFonts w:cs="Arial"/>
          <w:sz w:val="22"/>
          <w:szCs w:val="22"/>
        </w:rPr>
        <w:t>Bildu Nafarroa</w:t>
      </w:r>
      <w:r w:rsidRPr="00901293">
        <w:rPr>
          <w:rFonts w:cs="Arial"/>
          <w:sz w:val="22"/>
          <w:szCs w:val="22"/>
        </w:rPr>
        <w:t xml:space="preserve">, </w:t>
      </w:r>
      <w:r w:rsidR="00E44044" w:rsidRPr="00E44044">
        <w:rPr>
          <w:rFonts w:cs="Arial"/>
          <w:sz w:val="22"/>
          <w:szCs w:val="22"/>
        </w:rPr>
        <w:t>sobre</w:t>
      </w:r>
      <w:r w:rsidR="009F7AE0">
        <w:rPr>
          <w:rFonts w:cs="Arial"/>
          <w:sz w:val="22"/>
          <w:szCs w:val="22"/>
        </w:rPr>
        <w:t xml:space="preserve"> </w:t>
      </w:r>
      <w:r w:rsidR="004B2EDA">
        <w:rPr>
          <w:rFonts w:cs="Arial"/>
          <w:sz w:val="22"/>
          <w:szCs w:val="22"/>
        </w:rPr>
        <w:t>la g</w:t>
      </w:r>
      <w:r w:rsidR="0053682B" w:rsidRPr="0053682B">
        <w:rPr>
          <w:rFonts w:cs="Arial"/>
          <w:sz w:val="22"/>
          <w:szCs w:val="22"/>
        </w:rPr>
        <w:t xml:space="preserve">ranja de bovino situada en el polígono 8, parcela 138, del término municipal de Marcilla </w:t>
      </w:r>
      <w:r w:rsidR="00901293" w:rsidRPr="00901293">
        <w:rPr>
          <w:rFonts w:cs="Arial"/>
          <w:sz w:val="22"/>
          <w:szCs w:val="22"/>
        </w:rPr>
        <w:t>(</w:t>
      </w:r>
      <w:r w:rsidR="003B6861" w:rsidRPr="00410021">
        <w:rPr>
          <w:sz w:val="22"/>
          <w:szCs w:val="22"/>
        </w:rPr>
        <w:t>10-22-PES-00033</w:t>
      </w:r>
      <w:r w:rsidR="00901293" w:rsidRPr="009F7AE0">
        <w:rPr>
          <w:rFonts w:cs="Arial"/>
          <w:sz w:val="22"/>
          <w:szCs w:val="22"/>
        </w:rPr>
        <w:t>)</w:t>
      </w:r>
      <w:r w:rsidR="00901293" w:rsidRPr="00901293">
        <w:rPr>
          <w:rFonts w:cs="Arial"/>
          <w:sz w:val="22"/>
          <w:szCs w:val="22"/>
        </w:rPr>
        <w:t>, tiene el honor de remitirle la siguiente contestación:</w:t>
      </w:r>
    </w:p>
    <w:p w14:paraId="3162CDE3" w14:textId="77777777" w:rsidR="00F45341" w:rsidRDefault="00AC7F2F" w:rsidP="009544C3">
      <w:pPr>
        <w:pStyle w:val="Textoindependiente"/>
        <w:spacing w:after="0" w:line="360" w:lineRule="auto"/>
        <w:ind w:firstLine="708"/>
        <w:rPr>
          <w:rFonts w:cs="Arial"/>
          <w:sz w:val="22"/>
          <w:szCs w:val="22"/>
        </w:rPr>
      </w:pPr>
      <w:r w:rsidRPr="00AC7F2F">
        <w:rPr>
          <w:rFonts w:cs="Arial"/>
          <w:sz w:val="22"/>
          <w:szCs w:val="22"/>
        </w:rPr>
        <w:t xml:space="preserve">Previamente a la contestación a las </w:t>
      </w:r>
      <w:r w:rsidRPr="00213091">
        <w:rPr>
          <w:rFonts w:cs="Arial"/>
          <w:sz w:val="22"/>
          <w:szCs w:val="22"/>
        </w:rPr>
        <w:t>preguntas planteadas</w:t>
      </w:r>
      <w:r w:rsidRPr="00AC7F2F">
        <w:rPr>
          <w:rFonts w:cs="Arial"/>
          <w:sz w:val="22"/>
          <w:szCs w:val="22"/>
        </w:rPr>
        <w:t>, conviene aclarar lo siguiente en lo referente a la titularidad de la instalación de Marcilla</w:t>
      </w:r>
      <w:r w:rsidR="009544C3">
        <w:rPr>
          <w:rFonts w:cs="Arial"/>
          <w:sz w:val="22"/>
          <w:szCs w:val="22"/>
        </w:rPr>
        <w:t>:</w:t>
      </w:r>
    </w:p>
    <w:p w14:paraId="38FE7225" w14:textId="1A3BC034" w:rsidR="00AC7F2F" w:rsidRPr="00AC7F2F" w:rsidRDefault="00F45341" w:rsidP="00F45341">
      <w:pPr>
        <w:pStyle w:val="Textoindependiente"/>
        <w:spacing w:after="0" w:line="360" w:lineRule="auto"/>
        <w:ind w:left="720"/>
        <w:rPr>
          <w:rFonts w:cs="Arial"/>
          <w:sz w:val="22"/>
          <w:szCs w:val="22"/>
        </w:rPr>
      </w:pPr>
      <w:r>
        <w:rPr>
          <w:rFonts w:cs="Arial"/>
          <w:sz w:val="22"/>
          <w:szCs w:val="22"/>
        </w:rPr>
        <w:t xml:space="preserve">– </w:t>
      </w:r>
      <w:r w:rsidR="00AC7F2F" w:rsidRPr="00AC7F2F">
        <w:rPr>
          <w:rFonts w:cs="Arial"/>
          <w:sz w:val="22"/>
          <w:szCs w:val="22"/>
        </w:rPr>
        <w:t xml:space="preserve">De acuerdo con la Resolución 462, de 7 de mayo de 1996, del Director General de Ordenación del Territorio y Vivienda del Gobierno de Navarra, el primer titular de la granja fue S.A.T </w:t>
      </w:r>
      <w:proofErr w:type="spellStart"/>
      <w:r w:rsidR="00D53CA0" w:rsidRPr="00AC7F2F">
        <w:rPr>
          <w:rFonts w:cs="Arial"/>
          <w:sz w:val="22"/>
          <w:szCs w:val="22"/>
        </w:rPr>
        <w:t>Zumardi</w:t>
      </w:r>
      <w:proofErr w:type="spellEnd"/>
      <w:r w:rsidR="00AC7F2F" w:rsidRPr="00AC7F2F">
        <w:rPr>
          <w:rFonts w:cs="Arial"/>
          <w:sz w:val="22"/>
          <w:szCs w:val="22"/>
        </w:rPr>
        <w:t>.</w:t>
      </w:r>
    </w:p>
    <w:p w14:paraId="146DB55C" w14:textId="451493B4" w:rsidR="00AC7F2F" w:rsidRPr="00AC7F2F" w:rsidRDefault="00F45341" w:rsidP="00F45341">
      <w:pPr>
        <w:pStyle w:val="Textoindependiente"/>
        <w:spacing w:after="0" w:line="360" w:lineRule="auto"/>
        <w:ind w:left="720"/>
        <w:rPr>
          <w:rFonts w:cs="Arial"/>
          <w:sz w:val="22"/>
          <w:szCs w:val="22"/>
        </w:rPr>
      </w:pPr>
      <w:r>
        <w:rPr>
          <w:rFonts w:cs="Arial"/>
          <w:sz w:val="22"/>
          <w:szCs w:val="22"/>
        </w:rPr>
        <w:t xml:space="preserve">– </w:t>
      </w:r>
      <w:r w:rsidR="00AC7F2F" w:rsidRPr="00AC7F2F">
        <w:rPr>
          <w:rFonts w:cs="Arial"/>
          <w:sz w:val="22"/>
          <w:szCs w:val="22"/>
        </w:rPr>
        <w:t xml:space="preserve">Posteriormente, S.A.T </w:t>
      </w:r>
      <w:proofErr w:type="spellStart"/>
      <w:r w:rsidRPr="00AC7F2F">
        <w:rPr>
          <w:rFonts w:cs="Arial"/>
          <w:sz w:val="22"/>
          <w:szCs w:val="22"/>
        </w:rPr>
        <w:t>Zumardi</w:t>
      </w:r>
      <w:proofErr w:type="spellEnd"/>
      <w:r w:rsidRPr="00AC7F2F">
        <w:rPr>
          <w:rFonts w:cs="Arial"/>
          <w:sz w:val="22"/>
          <w:szCs w:val="22"/>
        </w:rPr>
        <w:t xml:space="preserve"> </w:t>
      </w:r>
      <w:r w:rsidR="00AC7F2F" w:rsidRPr="00AC7F2F">
        <w:rPr>
          <w:rFonts w:cs="Arial"/>
          <w:sz w:val="22"/>
          <w:szCs w:val="22"/>
        </w:rPr>
        <w:t xml:space="preserve">traspasó la granja a </w:t>
      </w:r>
      <w:r w:rsidRPr="00AC7F2F">
        <w:rPr>
          <w:rFonts w:cs="Arial"/>
          <w:sz w:val="22"/>
          <w:szCs w:val="22"/>
        </w:rPr>
        <w:t xml:space="preserve">Ganadería Las </w:t>
      </w:r>
      <w:proofErr w:type="spellStart"/>
      <w:r w:rsidRPr="00AC7F2F">
        <w:rPr>
          <w:rFonts w:cs="Arial"/>
          <w:sz w:val="22"/>
          <w:szCs w:val="22"/>
        </w:rPr>
        <w:t>Bardenas</w:t>
      </w:r>
      <w:proofErr w:type="spellEnd"/>
      <w:r w:rsidR="00AC7F2F" w:rsidRPr="00AC7F2F">
        <w:rPr>
          <w:rFonts w:cs="Arial"/>
          <w:sz w:val="22"/>
          <w:szCs w:val="22"/>
        </w:rPr>
        <w:t>, S.L, pasando la explotación a la actividad de recría de ganado vacuno.</w:t>
      </w:r>
    </w:p>
    <w:p w14:paraId="4FD33B93" w14:textId="49BE4CBA" w:rsidR="00AC7F2F" w:rsidRPr="00AC7F2F" w:rsidRDefault="00F45341" w:rsidP="00F45341">
      <w:pPr>
        <w:pStyle w:val="Textoindependiente"/>
        <w:spacing w:after="0" w:line="360" w:lineRule="auto"/>
        <w:ind w:left="720"/>
        <w:rPr>
          <w:rFonts w:cs="Arial"/>
          <w:sz w:val="22"/>
          <w:szCs w:val="22"/>
        </w:rPr>
      </w:pPr>
      <w:r>
        <w:rPr>
          <w:rFonts w:cs="Arial"/>
          <w:sz w:val="22"/>
          <w:szCs w:val="22"/>
        </w:rPr>
        <w:t xml:space="preserve">– </w:t>
      </w:r>
      <w:r w:rsidR="00AC7F2F" w:rsidRPr="00AC7F2F">
        <w:rPr>
          <w:rFonts w:cs="Arial"/>
          <w:sz w:val="22"/>
          <w:szCs w:val="22"/>
        </w:rPr>
        <w:t xml:space="preserve">Por último, se efectuó un cambio de titularidad de </w:t>
      </w:r>
      <w:r w:rsidRPr="00AC7F2F">
        <w:rPr>
          <w:rFonts w:cs="Arial"/>
          <w:sz w:val="22"/>
          <w:szCs w:val="22"/>
        </w:rPr>
        <w:t xml:space="preserve">Ganadería Las </w:t>
      </w:r>
      <w:proofErr w:type="spellStart"/>
      <w:r w:rsidRPr="00AC7F2F">
        <w:rPr>
          <w:rFonts w:cs="Arial"/>
          <w:sz w:val="22"/>
          <w:szCs w:val="22"/>
        </w:rPr>
        <w:t>Bardenas</w:t>
      </w:r>
      <w:proofErr w:type="spellEnd"/>
      <w:r w:rsidR="00AC7F2F" w:rsidRPr="00AC7F2F">
        <w:rPr>
          <w:rFonts w:cs="Arial"/>
          <w:sz w:val="22"/>
          <w:szCs w:val="22"/>
        </w:rPr>
        <w:t>,</w:t>
      </w:r>
    </w:p>
    <w:p w14:paraId="3003BB55" w14:textId="0919F450" w:rsidR="00F45341" w:rsidRDefault="00AC7F2F" w:rsidP="009544C3">
      <w:pPr>
        <w:pStyle w:val="Textoindependiente"/>
        <w:spacing w:after="0" w:line="360" w:lineRule="auto"/>
        <w:ind w:left="720"/>
        <w:rPr>
          <w:rFonts w:cs="Arial"/>
          <w:sz w:val="22"/>
          <w:szCs w:val="22"/>
        </w:rPr>
      </w:pPr>
      <w:r w:rsidRPr="00AC7F2F">
        <w:rPr>
          <w:rFonts w:cs="Arial"/>
          <w:sz w:val="22"/>
          <w:szCs w:val="22"/>
        </w:rPr>
        <w:t xml:space="preserve">S.L con C.I.F. </w:t>
      </w:r>
      <w:proofErr w:type="spellStart"/>
      <w:r w:rsidRPr="00AC7F2F">
        <w:rPr>
          <w:rFonts w:cs="Arial"/>
          <w:sz w:val="22"/>
          <w:szCs w:val="22"/>
        </w:rPr>
        <w:t>B319555974</w:t>
      </w:r>
      <w:proofErr w:type="spellEnd"/>
      <w:r w:rsidRPr="00AC7F2F">
        <w:rPr>
          <w:rFonts w:cs="Arial"/>
          <w:sz w:val="22"/>
          <w:szCs w:val="22"/>
        </w:rPr>
        <w:t xml:space="preserve">, al nuevo titular, SAT </w:t>
      </w:r>
      <w:r w:rsidR="00F45341" w:rsidRPr="00AC7F2F">
        <w:rPr>
          <w:rFonts w:cs="Arial"/>
          <w:sz w:val="22"/>
          <w:szCs w:val="22"/>
        </w:rPr>
        <w:t xml:space="preserve">Etxeberria </w:t>
      </w:r>
      <w:r w:rsidRPr="00AC7F2F">
        <w:rPr>
          <w:rFonts w:cs="Arial"/>
          <w:sz w:val="22"/>
          <w:szCs w:val="22"/>
        </w:rPr>
        <w:t xml:space="preserve">4615 con C.I.F. </w:t>
      </w:r>
      <w:proofErr w:type="spellStart"/>
      <w:r w:rsidRPr="00AC7F2F">
        <w:rPr>
          <w:rFonts w:cs="Arial"/>
          <w:sz w:val="22"/>
          <w:szCs w:val="22"/>
        </w:rPr>
        <w:t>F31138522</w:t>
      </w:r>
      <w:proofErr w:type="spellEnd"/>
      <w:r w:rsidRPr="00AC7F2F">
        <w:rPr>
          <w:rFonts w:cs="Arial"/>
          <w:sz w:val="22"/>
          <w:szCs w:val="22"/>
        </w:rPr>
        <w:t xml:space="preserve"> (Resolución 2115, de 3 de enero de 2014, del Servicio de Ganadería). Este último cambio no fue comunicado al Ayuntamiento de Marcilla, por este motivo no se había modificado la titularidad de la Licencia de Actividad de la instalación.</w:t>
      </w:r>
    </w:p>
    <w:p w14:paraId="3BFD0CC6" w14:textId="193C0E77" w:rsidR="00AC7F2F" w:rsidRPr="00AC7F2F" w:rsidRDefault="00AC7F2F" w:rsidP="009544C3">
      <w:pPr>
        <w:pStyle w:val="Textoindependiente"/>
        <w:spacing w:after="0" w:line="360" w:lineRule="auto"/>
        <w:ind w:firstLine="708"/>
        <w:rPr>
          <w:rFonts w:cs="Arial"/>
          <w:sz w:val="22"/>
          <w:szCs w:val="22"/>
        </w:rPr>
      </w:pPr>
      <w:r w:rsidRPr="00AC7F2F">
        <w:rPr>
          <w:rFonts w:cs="Arial"/>
          <w:sz w:val="22"/>
          <w:szCs w:val="22"/>
        </w:rPr>
        <w:t xml:space="preserve">Asimismo, sobre la relación de la instalación de Marcilla con la matriz de </w:t>
      </w:r>
      <w:proofErr w:type="spellStart"/>
      <w:r w:rsidRPr="00AC7F2F">
        <w:rPr>
          <w:rFonts w:cs="Arial"/>
          <w:sz w:val="22"/>
          <w:szCs w:val="22"/>
        </w:rPr>
        <w:t>Larraun</w:t>
      </w:r>
      <w:proofErr w:type="spellEnd"/>
      <w:r w:rsidRPr="00AC7F2F">
        <w:rPr>
          <w:rFonts w:cs="Arial"/>
          <w:sz w:val="22"/>
          <w:szCs w:val="22"/>
        </w:rPr>
        <w:t xml:space="preserve"> y su consideración </w:t>
      </w:r>
      <w:r w:rsidR="009544C3">
        <w:rPr>
          <w:rFonts w:cs="Arial"/>
          <w:sz w:val="22"/>
          <w:szCs w:val="22"/>
        </w:rPr>
        <w:t>administrativa:</w:t>
      </w:r>
    </w:p>
    <w:p w14:paraId="75DFE49D" w14:textId="6094F8E5" w:rsidR="00AC7F2F" w:rsidRPr="00AC7F2F" w:rsidRDefault="00F45341" w:rsidP="00F45341">
      <w:pPr>
        <w:pStyle w:val="Textoindependiente"/>
        <w:spacing w:after="0" w:line="360" w:lineRule="auto"/>
        <w:ind w:left="720"/>
        <w:rPr>
          <w:rFonts w:cs="Arial"/>
          <w:sz w:val="22"/>
          <w:szCs w:val="22"/>
        </w:rPr>
      </w:pPr>
      <w:r>
        <w:rPr>
          <w:rFonts w:cs="Arial"/>
          <w:sz w:val="22"/>
          <w:szCs w:val="22"/>
        </w:rPr>
        <w:t xml:space="preserve">– </w:t>
      </w:r>
      <w:r w:rsidR="00AC7F2F" w:rsidRPr="00AC7F2F">
        <w:rPr>
          <w:rFonts w:cs="Arial"/>
          <w:sz w:val="22"/>
          <w:szCs w:val="22"/>
        </w:rPr>
        <w:t xml:space="preserve">En la denuncia del SEPRONA, al no haber nadie en las instalaciones en el momento de la visita, los agentes identificaron la explotación a través de los crotales de los animales. De esta forma se </w:t>
      </w:r>
      <w:r w:rsidR="009544C3">
        <w:rPr>
          <w:rFonts w:cs="Arial"/>
          <w:sz w:val="22"/>
          <w:szCs w:val="22"/>
        </w:rPr>
        <w:t>d</w:t>
      </w:r>
      <w:r w:rsidR="00AC7F2F" w:rsidRPr="00AC7F2F">
        <w:rPr>
          <w:rFonts w:cs="Arial"/>
          <w:sz w:val="22"/>
          <w:szCs w:val="22"/>
        </w:rPr>
        <w:t xml:space="preserve">eterminó que el origen </w:t>
      </w:r>
      <w:r w:rsidR="009544C3">
        <w:rPr>
          <w:rFonts w:cs="Arial"/>
          <w:sz w:val="22"/>
          <w:szCs w:val="22"/>
        </w:rPr>
        <w:t>d</w:t>
      </w:r>
      <w:r w:rsidR="00AC7F2F" w:rsidRPr="00AC7F2F">
        <w:rPr>
          <w:rFonts w:cs="Arial"/>
          <w:sz w:val="22"/>
          <w:szCs w:val="22"/>
        </w:rPr>
        <w:t xml:space="preserve">e los animales era la explotación SAT </w:t>
      </w:r>
      <w:proofErr w:type="spellStart"/>
      <w:r w:rsidR="00AC7F2F" w:rsidRPr="00AC7F2F">
        <w:rPr>
          <w:rFonts w:cs="Arial"/>
          <w:sz w:val="22"/>
          <w:szCs w:val="22"/>
        </w:rPr>
        <w:t>Nº</w:t>
      </w:r>
      <w:proofErr w:type="spellEnd"/>
      <w:r w:rsidR="00AC7F2F" w:rsidRPr="00AC7F2F">
        <w:rPr>
          <w:rFonts w:cs="Arial"/>
          <w:sz w:val="22"/>
          <w:szCs w:val="22"/>
        </w:rPr>
        <w:t xml:space="preserve"> 4615 Etxeberria, ubicad a en el municipio </w:t>
      </w:r>
      <w:r w:rsidR="009544C3">
        <w:rPr>
          <w:rFonts w:cs="Arial"/>
          <w:sz w:val="22"/>
          <w:szCs w:val="22"/>
        </w:rPr>
        <w:t>d</w:t>
      </w:r>
      <w:r w:rsidR="00AC7F2F" w:rsidRPr="00AC7F2F">
        <w:rPr>
          <w:rFonts w:cs="Arial"/>
          <w:sz w:val="22"/>
          <w:szCs w:val="22"/>
        </w:rPr>
        <w:t xml:space="preserve">e </w:t>
      </w:r>
      <w:proofErr w:type="spellStart"/>
      <w:r w:rsidR="00AC7F2F" w:rsidRPr="00AC7F2F">
        <w:rPr>
          <w:rFonts w:cs="Arial"/>
          <w:sz w:val="22"/>
          <w:szCs w:val="22"/>
        </w:rPr>
        <w:t>Larraun</w:t>
      </w:r>
      <w:proofErr w:type="spellEnd"/>
      <w:r w:rsidR="00AC7F2F" w:rsidRPr="00AC7F2F">
        <w:rPr>
          <w:rFonts w:cs="Arial"/>
          <w:sz w:val="22"/>
          <w:szCs w:val="22"/>
        </w:rPr>
        <w:t xml:space="preserve">. </w:t>
      </w:r>
      <w:r w:rsidR="009544C3">
        <w:rPr>
          <w:rFonts w:cs="Arial"/>
          <w:sz w:val="22"/>
          <w:szCs w:val="22"/>
        </w:rPr>
        <w:t>e</w:t>
      </w:r>
      <w:r w:rsidR="00AC7F2F" w:rsidRPr="00AC7F2F">
        <w:rPr>
          <w:rFonts w:cs="Arial"/>
          <w:sz w:val="22"/>
          <w:szCs w:val="22"/>
        </w:rPr>
        <w:t>n consecuencia, el SEPRONA formuló la denuncia a nombre de dicha explotación.</w:t>
      </w:r>
    </w:p>
    <w:p w14:paraId="29524F53" w14:textId="25A2CB49" w:rsidR="000230D8" w:rsidRPr="00213091" w:rsidRDefault="00F45341" w:rsidP="00F45341">
      <w:pPr>
        <w:pStyle w:val="Textoindependiente"/>
        <w:spacing w:after="0" w:line="360" w:lineRule="auto"/>
        <w:ind w:left="720"/>
        <w:rPr>
          <w:rFonts w:cs="Arial"/>
          <w:sz w:val="22"/>
          <w:szCs w:val="22"/>
        </w:rPr>
      </w:pPr>
      <w:r>
        <w:rPr>
          <w:rFonts w:cs="Arial"/>
          <w:sz w:val="22"/>
          <w:szCs w:val="22"/>
        </w:rPr>
        <w:t xml:space="preserve">– </w:t>
      </w:r>
      <w:r w:rsidR="002B7C6B">
        <w:rPr>
          <w:rFonts w:cs="Arial"/>
          <w:sz w:val="22"/>
          <w:szCs w:val="22"/>
        </w:rPr>
        <w:t>Al recibir la denuncia, el Servicio de Economía Circular y Cambio Climático</w:t>
      </w:r>
      <w:r w:rsidR="00AC7F2F" w:rsidRPr="00AC7F2F">
        <w:rPr>
          <w:rFonts w:cs="Arial"/>
          <w:sz w:val="22"/>
          <w:szCs w:val="22"/>
        </w:rPr>
        <w:t xml:space="preserve"> para identificar y ubicar la explotación, recurrió a la base </w:t>
      </w:r>
      <w:r w:rsidR="009544C3">
        <w:rPr>
          <w:rFonts w:cs="Arial"/>
          <w:sz w:val="22"/>
          <w:szCs w:val="22"/>
        </w:rPr>
        <w:t>de datos d</w:t>
      </w:r>
      <w:r w:rsidR="00AC7F2F" w:rsidRPr="00AC7F2F">
        <w:rPr>
          <w:rFonts w:cs="Arial"/>
          <w:sz w:val="22"/>
          <w:szCs w:val="22"/>
        </w:rPr>
        <w:t xml:space="preserve">el Servicio </w:t>
      </w:r>
      <w:r w:rsidR="009544C3">
        <w:rPr>
          <w:rFonts w:cs="Arial"/>
          <w:sz w:val="22"/>
          <w:szCs w:val="22"/>
        </w:rPr>
        <w:t>de Ganad</w:t>
      </w:r>
      <w:r w:rsidR="00AC7F2F" w:rsidRPr="00AC7F2F">
        <w:rPr>
          <w:rFonts w:cs="Arial"/>
          <w:sz w:val="22"/>
          <w:szCs w:val="22"/>
        </w:rPr>
        <w:t xml:space="preserve">ería, ya que con ese nombre y en esa ubicación (polígono 8 parcela 138 de Marcilla) no había ninguna explotación en las bases de datos de la Dirección General de Medio Ambiente. El único centro de la entidad figuraba en el municipio de </w:t>
      </w:r>
      <w:proofErr w:type="spellStart"/>
      <w:r w:rsidR="009544C3">
        <w:rPr>
          <w:rFonts w:cs="Arial"/>
          <w:sz w:val="22"/>
          <w:szCs w:val="22"/>
        </w:rPr>
        <w:t>Larraun</w:t>
      </w:r>
      <w:proofErr w:type="spellEnd"/>
      <w:r w:rsidR="009544C3">
        <w:rPr>
          <w:rFonts w:cs="Arial"/>
          <w:sz w:val="22"/>
          <w:szCs w:val="22"/>
        </w:rPr>
        <w:t>.</w:t>
      </w:r>
    </w:p>
    <w:p w14:paraId="5AA17427" w14:textId="29671BE1" w:rsidR="000230D8" w:rsidRPr="00213091" w:rsidRDefault="00F45341" w:rsidP="00213091">
      <w:pPr>
        <w:pStyle w:val="Textoindependiente"/>
        <w:spacing w:after="0" w:line="360" w:lineRule="auto"/>
        <w:rPr>
          <w:rFonts w:cs="Arial"/>
          <w:sz w:val="22"/>
          <w:szCs w:val="22"/>
        </w:rPr>
      </w:pPr>
      <w:r>
        <w:rPr>
          <w:rFonts w:cs="Arial"/>
          <w:sz w:val="22"/>
          <w:szCs w:val="22"/>
        </w:rPr>
        <w:t xml:space="preserve">– </w:t>
      </w:r>
      <w:r w:rsidR="000230D8" w:rsidRPr="00213091">
        <w:rPr>
          <w:rFonts w:cs="Arial"/>
          <w:sz w:val="22"/>
          <w:szCs w:val="22"/>
        </w:rPr>
        <w:t xml:space="preserve">La instalación de S.A.T. </w:t>
      </w:r>
      <w:r w:rsidRPr="00213091">
        <w:rPr>
          <w:rFonts w:cs="Arial"/>
          <w:sz w:val="22"/>
          <w:szCs w:val="22"/>
        </w:rPr>
        <w:t xml:space="preserve">Etxeberria </w:t>
      </w:r>
      <w:r w:rsidR="000230D8" w:rsidRPr="00213091">
        <w:rPr>
          <w:rFonts w:cs="Arial"/>
          <w:sz w:val="22"/>
          <w:szCs w:val="22"/>
        </w:rPr>
        <w:t xml:space="preserve">en </w:t>
      </w:r>
      <w:proofErr w:type="spellStart"/>
      <w:r w:rsidR="000230D8" w:rsidRPr="00213091">
        <w:rPr>
          <w:rFonts w:cs="Arial"/>
          <w:sz w:val="22"/>
          <w:szCs w:val="22"/>
        </w:rPr>
        <w:t>Larraun</w:t>
      </w:r>
      <w:proofErr w:type="spellEnd"/>
      <w:r w:rsidR="000230D8" w:rsidRPr="00213091">
        <w:rPr>
          <w:rFonts w:cs="Arial"/>
          <w:sz w:val="22"/>
          <w:szCs w:val="22"/>
        </w:rPr>
        <w:t xml:space="preserve">, que inicialmente fue considerada como la titular de la instalación, estaba incluida en el Anejo </w:t>
      </w:r>
      <w:proofErr w:type="spellStart"/>
      <w:r w:rsidR="000230D8" w:rsidRPr="00213091">
        <w:rPr>
          <w:rFonts w:cs="Arial"/>
          <w:sz w:val="22"/>
          <w:szCs w:val="22"/>
        </w:rPr>
        <w:t>2B</w:t>
      </w:r>
      <w:proofErr w:type="spellEnd"/>
      <w:r w:rsidR="000230D8" w:rsidRPr="00213091">
        <w:rPr>
          <w:rFonts w:cs="Arial"/>
          <w:sz w:val="22"/>
          <w:szCs w:val="22"/>
        </w:rPr>
        <w:t xml:space="preserve">, epígrafe 9.1 f), “Instalaciones destinadas a la cría intensiva de aves de corral o de ganado vacuno o porcino, que dispongan de más de 250 cabezas de vacuno adulto de leche”, de la Ley Foral 4/2005, de 22 de marzo, de intervención para la protección ambiental; </w:t>
      </w:r>
      <w:r w:rsidR="002B7C6B" w:rsidRPr="00213091">
        <w:rPr>
          <w:rFonts w:cs="Arial"/>
          <w:sz w:val="22"/>
          <w:szCs w:val="22"/>
        </w:rPr>
        <w:t>y,</w:t>
      </w:r>
      <w:r w:rsidR="000230D8" w:rsidRPr="00213091">
        <w:rPr>
          <w:rFonts w:cs="Arial"/>
          <w:sz w:val="22"/>
          <w:szCs w:val="22"/>
        </w:rPr>
        <w:t xml:space="preserve"> en consecuencia, estaba sometida al régimen de autorización ambiental integrada.</w:t>
      </w:r>
    </w:p>
    <w:p w14:paraId="7EF1DB8C" w14:textId="1D639390" w:rsidR="000230D8" w:rsidRPr="00213091" w:rsidRDefault="00F45341" w:rsidP="00213091">
      <w:pPr>
        <w:pStyle w:val="Textoindependiente"/>
        <w:spacing w:after="0" w:line="360" w:lineRule="auto"/>
        <w:rPr>
          <w:rFonts w:cs="Arial"/>
          <w:sz w:val="22"/>
          <w:szCs w:val="22"/>
        </w:rPr>
      </w:pPr>
      <w:r>
        <w:rPr>
          <w:rFonts w:cs="Arial"/>
          <w:sz w:val="22"/>
          <w:szCs w:val="22"/>
        </w:rPr>
        <w:t xml:space="preserve">– </w:t>
      </w:r>
      <w:r w:rsidR="000230D8" w:rsidRPr="00213091">
        <w:rPr>
          <w:rFonts w:cs="Arial"/>
          <w:sz w:val="22"/>
          <w:szCs w:val="22"/>
        </w:rPr>
        <w:t xml:space="preserve">Por este motivo en el primer momento se tramitó la denuncia señalando como denunciado dicha instalación, que funcionaba con Autorización ambiental integrada de </w:t>
      </w:r>
      <w:r w:rsidR="002B7C6B">
        <w:rPr>
          <w:rFonts w:cs="Arial"/>
          <w:sz w:val="22"/>
          <w:szCs w:val="22"/>
        </w:rPr>
        <w:t>acuerdo con la Ley Foral 4/2005, de 22 de marzo, de intervención para la protección ambiental.</w:t>
      </w:r>
    </w:p>
    <w:p w14:paraId="074498C1" w14:textId="51B3037C" w:rsidR="00F45341" w:rsidRDefault="00F45341" w:rsidP="00213091">
      <w:pPr>
        <w:pStyle w:val="Textoindependiente"/>
        <w:spacing w:after="0" w:line="360" w:lineRule="auto"/>
        <w:rPr>
          <w:rFonts w:cs="Arial"/>
          <w:sz w:val="22"/>
          <w:szCs w:val="22"/>
        </w:rPr>
      </w:pPr>
      <w:r>
        <w:rPr>
          <w:rFonts w:cs="Arial"/>
          <w:sz w:val="22"/>
          <w:szCs w:val="22"/>
        </w:rPr>
        <w:lastRenderedPageBreak/>
        <w:t xml:space="preserve">– </w:t>
      </w:r>
      <w:r w:rsidR="000230D8" w:rsidRPr="00213091">
        <w:rPr>
          <w:rFonts w:cs="Arial"/>
          <w:sz w:val="22"/>
          <w:szCs w:val="22"/>
        </w:rPr>
        <w:t xml:space="preserve">Al adquirir S.A.T. Etxeberria las instalaciones de Marcilla como se ha indicado anteriormente, solicitó el cambio de titularidad al Servicio de Ganadería, pero no lo comunicó al Ayuntamiento de Marcilla. El titular solicita el cambio de titularidad de la Licencia de actividad en el momento en el que el </w:t>
      </w:r>
      <w:r w:rsidR="002B7C6B" w:rsidRPr="002B7C6B">
        <w:rPr>
          <w:rFonts w:cs="Arial"/>
          <w:sz w:val="22"/>
          <w:szCs w:val="22"/>
          <w:lang w:val="es-ES"/>
        </w:rPr>
        <w:t>Servicio de Economía Circular y Cambio Climático</w:t>
      </w:r>
      <w:r w:rsidR="000230D8" w:rsidRPr="00213091">
        <w:rPr>
          <w:rFonts w:cs="Arial"/>
          <w:sz w:val="22"/>
          <w:szCs w:val="22"/>
        </w:rPr>
        <w:t xml:space="preserve"> detecta la situación.</w:t>
      </w:r>
    </w:p>
    <w:p w14:paraId="679F1125" w14:textId="77777777" w:rsidR="00F45341" w:rsidRDefault="000230D8" w:rsidP="00213091">
      <w:pPr>
        <w:pStyle w:val="Textoindependiente"/>
        <w:spacing w:after="0" w:line="360" w:lineRule="auto"/>
        <w:rPr>
          <w:rFonts w:cs="Arial"/>
          <w:sz w:val="22"/>
          <w:szCs w:val="22"/>
        </w:rPr>
      </w:pPr>
      <w:r w:rsidRPr="00213091">
        <w:rPr>
          <w:rFonts w:cs="Arial"/>
          <w:sz w:val="22"/>
          <w:szCs w:val="22"/>
        </w:rPr>
        <w:t>Las cuestiones planteadas son las siguientes:</w:t>
      </w:r>
    </w:p>
    <w:p w14:paraId="2BF5639D" w14:textId="77777777" w:rsidR="00F45341" w:rsidRDefault="000230D8" w:rsidP="00213091">
      <w:pPr>
        <w:pStyle w:val="Textoindependiente"/>
        <w:spacing w:after="0" w:line="360" w:lineRule="auto"/>
        <w:rPr>
          <w:rFonts w:cs="Arial"/>
          <w:sz w:val="22"/>
          <w:szCs w:val="22"/>
        </w:rPr>
      </w:pPr>
      <w:r w:rsidRPr="00B75A85">
        <w:rPr>
          <w:rFonts w:cs="Arial"/>
          <w:b/>
          <w:sz w:val="22"/>
          <w:szCs w:val="22"/>
        </w:rPr>
        <w:t>Punto primero:</w:t>
      </w:r>
      <w:r w:rsidRPr="00213091">
        <w:rPr>
          <w:rFonts w:cs="Arial"/>
          <w:sz w:val="22"/>
          <w:szCs w:val="22"/>
        </w:rPr>
        <w:t xml:space="preserve"> ¿Qué actuaciones ha realizado el Departamento de Desarrollo Rural a la vista del informe remitido por el SEPRONA sobre la granja de vacas en el polígono 8, parcela 138 del término municipal de Marcilla?</w:t>
      </w:r>
    </w:p>
    <w:p w14:paraId="6A5955E1" w14:textId="5C61B8A4" w:rsidR="000230D8" w:rsidRPr="00213091" w:rsidRDefault="000230D8" w:rsidP="00213091">
      <w:pPr>
        <w:pStyle w:val="Textoindependiente"/>
        <w:spacing w:after="0" w:line="360" w:lineRule="auto"/>
        <w:rPr>
          <w:rFonts w:cs="Arial"/>
          <w:sz w:val="22"/>
          <w:szCs w:val="22"/>
        </w:rPr>
      </w:pPr>
      <w:r w:rsidRPr="00B75A85">
        <w:rPr>
          <w:rFonts w:cs="Arial"/>
          <w:b/>
          <w:sz w:val="22"/>
          <w:szCs w:val="22"/>
        </w:rPr>
        <w:t>Respuesta:</w:t>
      </w:r>
      <w:r w:rsidRPr="00213091">
        <w:rPr>
          <w:rFonts w:cs="Arial"/>
          <w:sz w:val="22"/>
          <w:szCs w:val="22"/>
        </w:rPr>
        <w:t xml:space="preserve"> las acciones realizadas por el Servicio de Economía Circular </w:t>
      </w:r>
      <w:r w:rsidR="00B75A85">
        <w:rPr>
          <w:rFonts w:cs="Arial"/>
          <w:sz w:val="22"/>
          <w:szCs w:val="22"/>
        </w:rPr>
        <w:t>y Cambio Climático d</w:t>
      </w:r>
      <w:r w:rsidRPr="00213091">
        <w:rPr>
          <w:rFonts w:cs="Arial"/>
          <w:sz w:val="22"/>
          <w:szCs w:val="22"/>
        </w:rPr>
        <w:t>el Departamento d</w:t>
      </w:r>
      <w:r w:rsidR="00B75A85">
        <w:rPr>
          <w:rFonts w:cs="Arial"/>
          <w:sz w:val="22"/>
          <w:szCs w:val="22"/>
        </w:rPr>
        <w:t>e Desarrollo Rural y Med</w:t>
      </w:r>
      <w:r w:rsidRPr="00213091">
        <w:rPr>
          <w:rFonts w:cs="Arial"/>
          <w:sz w:val="22"/>
          <w:szCs w:val="22"/>
        </w:rPr>
        <w:t>io Ambiente fueron las siguientes:</w:t>
      </w:r>
    </w:p>
    <w:p w14:paraId="004078BA" w14:textId="2BEBA48D" w:rsidR="000230D8" w:rsidRPr="00213091" w:rsidRDefault="00F45341" w:rsidP="00213091">
      <w:pPr>
        <w:pStyle w:val="Textoindependiente"/>
        <w:spacing w:after="0" w:line="360" w:lineRule="auto"/>
        <w:rPr>
          <w:rFonts w:cs="Arial"/>
          <w:sz w:val="22"/>
          <w:szCs w:val="22"/>
        </w:rPr>
      </w:pPr>
      <w:r>
        <w:rPr>
          <w:rFonts w:cs="Arial"/>
          <w:sz w:val="22"/>
          <w:szCs w:val="22"/>
        </w:rPr>
        <w:t xml:space="preserve">– </w:t>
      </w:r>
      <w:r w:rsidR="000230D8" w:rsidRPr="00213091">
        <w:rPr>
          <w:rFonts w:cs="Arial"/>
          <w:sz w:val="22"/>
          <w:szCs w:val="22"/>
        </w:rPr>
        <w:t>Con fe</w:t>
      </w:r>
      <w:r w:rsidR="002B7C6B">
        <w:rPr>
          <w:rFonts w:cs="Arial"/>
          <w:sz w:val="22"/>
          <w:szCs w:val="22"/>
        </w:rPr>
        <w:t xml:space="preserve">cha 16/02/2021 se recibió en el citado servicio </w:t>
      </w:r>
      <w:r w:rsidR="000230D8" w:rsidRPr="00213091">
        <w:rPr>
          <w:rFonts w:cs="Arial"/>
          <w:sz w:val="22"/>
          <w:szCs w:val="22"/>
        </w:rPr>
        <w:t>denuncia del SEPRONA por escorrentía de purín en explotación ganadera de vacuno de leche.</w:t>
      </w:r>
    </w:p>
    <w:p w14:paraId="44641ED5" w14:textId="50D57517" w:rsidR="000230D8" w:rsidRPr="00213091" w:rsidRDefault="00F45341" w:rsidP="00213091">
      <w:pPr>
        <w:pStyle w:val="Textoindependiente"/>
        <w:spacing w:after="0" w:line="360" w:lineRule="auto"/>
        <w:rPr>
          <w:rFonts w:cs="Arial"/>
          <w:sz w:val="22"/>
          <w:szCs w:val="22"/>
        </w:rPr>
      </w:pPr>
      <w:r>
        <w:rPr>
          <w:rFonts w:cs="Arial"/>
          <w:sz w:val="22"/>
          <w:szCs w:val="22"/>
        </w:rPr>
        <w:t xml:space="preserve">– </w:t>
      </w:r>
      <w:r w:rsidR="000230D8" w:rsidRPr="00213091">
        <w:rPr>
          <w:rFonts w:cs="Arial"/>
          <w:sz w:val="22"/>
          <w:szCs w:val="22"/>
        </w:rPr>
        <w:t xml:space="preserve">Se tramitó la denuncia y se solicitó la incoación de expediente sancionador a </w:t>
      </w:r>
      <w:r w:rsidR="002B7C6B">
        <w:rPr>
          <w:rFonts w:cs="Arial"/>
          <w:sz w:val="22"/>
          <w:szCs w:val="22"/>
        </w:rPr>
        <w:t>la Sección de Régimen Jurídico de Medio Ambiente c</w:t>
      </w:r>
      <w:r w:rsidR="000230D8" w:rsidRPr="00213091">
        <w:rPr>
          <w:rFonts w:cs="Arial"/>
          <w:sz w:val="22"/>
          <w:szCs w:val="22"/>
        </w:rPr>
        <w:t>on fecha 15/03/2021.</w:t>
      </w:r>
    </w:p>
    <w:p w14:paraId="4FFFB21D" w14:textId="3416D649" w:rsidR="000230D8" w:rsidRPr="00213091" w:rsidRDefault="00F45341" w:rsidP="00213091">
      <w:pPr>
        <w:pStyle w:val="Textoindependiente"/>
        <w:spacing w:after="0" w:line="360" w:lineRule="auto"/>
        <w:rPr>
          <w:rFonts w:cs="Arial"/>
          <w:sz w:val="22"/>
          <w:szCs w:val="22"/>
        </w:rPr>
      </w:pPr>
      <w:r>
        <w:rPr>
          <w:rFonts w:cs="Arial"/>
          <w:sz w:val="22"/>
          <w:szCs w:val="22"/>
        </w:rPr>
        <w:t xml:space="preserve">– </w:t>
      </w:r>
      <w:r w:rsidR="000230D8" w:rsidRPr="00213091">
        <w:rPr>
          <w:rFonts w:cs="Arial"/>
          <w:sz w:val="22"/>
          <w:szCs w:val="22"/>
        </w:rPr>
        <w:t>Asimismo,</w:t>
      </w:r>
      <w:r w:rsidR="009F5CFA">
        <w:rPr>
          <w:rFonts w:cs="Arial"/>
          <w:sz w:val="22"/>
          <w:szCs w:val="22"/>
        </w:rPr>
        <w:t xml:space="preserve"> se comprobó que el centro no disponía d</w:t>
      </w:r>
      <w:r w:rsidR="000230D8" w:rsidRPr="00213091">
        <w:rPr>
          <w:rFonts w:cs="Arial"/>
          <w:sz w:val="22"/>
          <w:szCs w:val="22"/>
        </w:rPr>
        <w:t>e Plan de Gestión de Estiércol ni de Licencia de Actividad Clasificada, por lo que adicionalmente se hizo un requerimiento a la empresa para aclaración de estos hechos, con fecha 20/04/2021.</w:t>
      </w:r>
    </w:p>
    <w:p w14:paraId="1F60D782" w14:textId="6792B87D" w:rsidR="000230D8" w:rsidRPr="00213091" w:rsidRDefault="00F45341" w:rsidP="00213091">
      <w:pPr>
        <w:pStyle w:val="Textoindependiente"/>
        <w:spacing w:after="0" w:line="360" w:lineRule="auto"/>
        <w:rPr>
          <w:rFonts w:cs="Arial"/>
          <w:sz w:val="22"/>
          <w:szCs w:val="22"/>
        </w:rPr>
      </w:pPr>
      <w:r>
        <w:rPr>
          <w:rFonts w:cs="Arial"/>
          <w:sz w:val="22"/>
          <w:szCs w:val="22"/>
        </w:rPr>
        <w:t xml:space="preserve">– </w:t>
      </w:r>
      <w:r w:rsidR="000230D8" w:rsidRPr="00213091">
        <w:rPr>
          <w:rFonts w:cs="Arial"/>
          <w:sz w:val="22"/>
          <w:szCs w:val="22"/>
        </w:rPr>
        <w:t>La empresa comunica que el código del Plan de Gestión de Estiércol de la explotación es 1630080138/2/1, creado y redactado con posterioridad al requerimiento de mejora, de modo que la explotación ha estado en funcionamiento sin Plan de Gestión de Estiércol en el momento de la denuncia.</w:t>
      </w:r>
    </w:p>
    <w:p w14:paraId="613848F4" w14:textId="12C07607" w:rsidR="000230D8" w:rsidRPr="00213091" w:rsidRDefault="00F45341" w:rsidP="00213091">
      <w:pPr>
        <w:pStyle w:val="Textoindependiente"/>
        <w:spacing w:after="0" w:line="360" w:lineRule="auto"/>
        <w:rPr>
          <w:rFonts w:cs="Arial"/>
          <w:sz w:val="22"/>
          <w:szCs w:val="22"/>
        </w:rPr>
      </w:pPr>
      <w:r>
        <w:rPr>
          <w:rFonts w:cs="Arial"/>
          <w:sz w:val="22"/>
          <w:szCs w:val="22"/>
        </w:rPr>
        <w:t xml:space="preserve">– </w:t>
      </w:r>
      <w:r w:rsidR="000230D8" w:rsidRPr="00213091">
        <w:rPr>
          <w:rFonts w:cs="Arial"/>
          <w:sz w:val="22"/>
          <w:szCs w:val="22"/>
        </w:rPr>
        <w:t xml:space="preserve">Al solicitar S.A.T. Etxeberria el cambio de titularidad de la instalación de Marcilla, el </w:t>
      </w:r>
      <w:r w:rsidR="002B7C6B">
        <w:rPr>
          <w:rFonts w:cs="Arial"/>
          <w:sz w:val="22"/>
          <w:szCs w:val="22"/>
        </w:rPr>
        <w:t xml:space="preserve">Servicio de Economía Circular y Cambio Climático </w:t>
      </w:r>
      <w:r w:rsidR="000230D8" w:rsidRPr="00213091">
        <w:rPr>
          <w:rFonts w:cs="Arial"/>
          <w:sz w:val="22"/>
          <w:szCs w:val="22"/>
        </w:rPr>
        <w:t>comunica con fecha 17/06/2021 a la Sección de Régimen Jurídico</w:t>
      </w:r>
      <w:r w:rsidR="002B7C6B">
        <w:rPr>
          <w:rFonts w:cs="Arial"/>
          <w:sz w:val="22"/>
          <w:szCs w:val="22"/>
        </w:rPr>
        <w:t xml:space="preserve"> de Medio Ambiente</w:t>
      </w:r>
      <w:r w:rsidR="000230D8" w:rsidRPr="00213091">
        <w:rPr>
          <w:rFonts w:cs="Arial"/>
          <w:sz w:val="22"/>
          <w:szCs w:val="22"/>
        </w:rPr>
        <w:t xml:space="preserve"> que la competencia sancionadora es del Ayuntamiento de Marcilla, salvo renuncia o incumplimiento del plazo.</w:t>
      </w:r>
    </w:p>
    <w:p w14:paraId="4753915B" w14:textId="54624782" w:rsidR="000230D8" w:rsidRPr="00213091" w:rsidRDefault="00F45341" w:rsidP="00213091">
      <w:pPr>
        <w:pStyle w:val="Textoindependiente"/>
        <w:spacing w:after="0" w:line="360" w:lineRule="auto"/>
        <w:rPr>
          <w:rFonts w:cs="Arial"/>
          <w:sz w:val="22"/>
          <w:szCs w:val="22"/>
        </w:rPr>
      </w:pPr>
      <w:r>
        <w:rPr>
          <w:rFonts w:cs="Arial"/>
          <w:sz w:val="22"/>
          <w:szCs w:val="22"/>
        </w:rPr>
        <w:t xml:space="preserve">– </w:t>
      </w:r>
      <w:r w:rsidR="000230D8" w:rsidRPr="00213091">
        <w:rPr>
          <w:rFonts w:cs="Arial"/>
          <w:sz w:val="22"/>
          <w:szCs w:val="22"/>
        </w:rPr>
        <w:t xml:space="preserve">El </w:t>
      </w:r>
      <w:r w:rsidR="002B7C6B" w:rsidRPr="002B7C6B">
        <w:rPr>
          <w:rFonts w:cs="Arial"/>
          <w:sz w:val="22"/>
          <w:szCs w:val="22"/>
          <w:lang w:val="es-ES"/>
        </w:rPr>
        <w:t xml:space="preserve">Servicio de Economía Circular y Cambio Climático </w:t>
      </w:r>
      <w:r w:rsidR="000230D8" w:rsidRPr="00213091">
        <w:rPr>
          <w:rFonts w:cs="Arial"/>
          <w:sz w:val="22"/>
          <w:szCs w:val="22"/>
        </w:rPr>
        <w:t>traslada comunicación el 04/08/2021 al Ayuntamiento de Marcilla, junto con el informe de valoración, a fin de que la entidad local manifieste en el plazo de un mes si va a ejercer la potestad sancionadora, al tratarse de una instalación sujeta al régimen de Licencia municipal de actividad clasificada.</w:t>
      </w:r>
    </w:p>
    <w:p w14:paraId="33F4CC39" w14:textId="0ABC00F4" w:rsidR="00F45341" w:rsidRDefault="00F45341" w:rsidP="00213091">
      <w:pPr>
        <w:pStyle w:val="Textoindependiente"/>
        <w:spacing w:after="0" w:line="360" w:lineRule="auto"/>
        <w:rPr>
          <w:rFonts w:cs="Arial"/>
          <w:sz w:val="22"/>
          <w:szCs w:val="22"/>
        </w:rPr>
      </w:pPr>
      <w:r>
        <w:rPr>
          <w:rFonts w:cs="Arial"/>
          <w:sz w:val="22"/>
          <w:szCs w:val="22"/>
        </w:rPr>
        <w:t xml:space="preserve">– </w:t>
      </w:r>
      <w:r w:rsidR="000230D8" w:rsidRPr="00213091">
        <w:rPr>
          <w:rFonts w:cs="Arial"/>
          <w:sz w:val="22"/>
          <w:szCs w:val="22"/>
        </w:rPr>
        <w:t xml:space="preserve">Al no recibirse comunicación del Ayuntamiento de Marcilla se </w:t>
      </w:r>
      <w:r w:rsidR="009F5CFA">
        <w:rPr>
          <w:rFonts w:cs="Arial"/>
          <w:sz w:val="22"/>
          <w:szCs w:val="22"/>
        </w:rPr>
        <w:t>propone de nuevo a la Sección de Régimen Jurídico del Departamento de Med</w:t>
      </w:r>
      <w:r w:rsidR="000230D8" w:rsidRPr="00213091">
        <w:rPr>
          <w:rFonts w:cs="Arial"/>
          <w:sz w:val="22"/>
          <w:szCs w:val="22"/>
        </w:rPr>
        <w:t>io Ambiente la incoación de expediente sancionador a la instalación de S.A.T. Etxeberria en Marcilla.</w:t>
      </w:r>
    </w:p>
    <w:p w14:paraId="0C9311C3" w14:textId="2990E9C9" w:rsidR="00F45341" w:rsidRDefault="000230D8" w:rsidP="00213091">
      <w:pPr>
        <w:pStyle w:val="Textoindependiente"/>
        <w:spacing w:after="0" w:line="360" w:lineRule="auto"/>
        <w:rPr>
          <w:rFonts w:cs="Arial"/>
          <w:sz w:val="22"/>
          <w:szCs w:val="22"/>
        </w:rPr>
      </w:pPr>
      <w:r w:rsidRPr="009F5CFA">
        <w:rPr>
          <w:rFonts w:cs="Arial"/>
          <w:b/>
          <w:sz w:val="22"/>
          <w:szCs w:val="22"/>
        </w:rPr>
        <w:t>Punto segundo:</w:t>
      </w:r>
      <w:r w:rsidRPr="00213091">
        <w:rPr>
          <w:rFonts w:cs="Arial"/>
          <w:sz w:val="22"/>
          <w:szCs w:val="22"/>
        </w:rPr>
        <w:t xml:space="preserve"> ¿Se incoó expediente sancionador?</w:t>
      </w:r>
    </w:p>
    <w:p w14:paraId="556F3DF1" w14:textId="77777777" w:rsidR="00F45341" w:rsidRDefault="000230D8" w:rsidP="00213091">
      <w:pPr>
        <w:pStyle w:val="Textoindependiente"/>
        <w:spacing w:after="0" w:line="360" w:lineRule="auto"/>
        <w:rPr>
          <w:rFonts w:cs="Arial"/>
          <w:sz w:val="22"/>
          <w:szCs w:val="22"/>
        </w:rPr>
      </w:pPr>
      <w:r w:rsidRPr="009F5CFA">
        <w:rPr>
          <w:rFonts w:cs="Arial"/>
          <w:b/>
          <w:sz w:val="22"/>
          <w:szCs w:val="22"/>
        </w:rPr>
        <w:t>Respuesta:</w:t>
      </w:r>
      <w:r w:rsidRPr="00213091">
        <w:rPr>
          <w:rFonts w:cs="Arial"/>
          <w:sz w:val="22"/>
          <w:szCs w:val="22"/>
        </w:rPr>
        <w:t xml:space="preserve"> sí de la forma que se indica en el punto anterior</w:t>
      </w:r>
    </w:p>
    <w:p w14:paraId="774E80B4" w14:textId="77777777" w:rsidR="00F45341" w:rsidRDefault="000230D8" w:rsidP="00213091">
      <w:pPr>
        <w:pStyle w:val="Textoindependiente"/>
        <w:spacing w:after="0" w:line="360" w:lineRule="auto"/>
        <w:rPr>
          <w:rFonts w:cs="Arial"/>
          <w:sz w:val="22"/>
          <w:szCs w:val="22"/>
        </w:rPr>
      </w:pPr>
      <w:r w:rsidRPr="00213091">
        <w:rPr>
          <w:rFonts w:cs="Arial"/>
          <w:sz w:val="22"/>
          <w:szCs w:val="22"/>
        </w:rPr>
        <w:t>En caso afirmativo, ¿A quién se incoó expediente sancionador?</w:t>
      </w:r>
    </w:p>
    <w:p w14:paraId="0793BBA0" w14:textId="77777777" w:rsidR="00F45341" w:rsidRDefault="000230D8" w:rsidP="00213091">
      <w:pPr>
        <w:pStyle w:val="Textoindependiente"/>
        <w:spacing w:after="0" w:line="360" w:lineRule="auto"/>
        <w:rPr>
          <w:rFonts w:cs="Arial"/>
          <w:sz w:val="22"/>
          <w:szCs w:val="22"/>
        </w:rPr>
      </w:pPr>
      <w:r w:rsidRPr="009F5CFA">
        <w:rPr>
          <w:rFonts w:cs="Arial"/>
          <w:b/>
          <w:sz w:val="22"/>
          <w:szCs w:val="22"/>
        </w:rPr>
        <w:t>Respuesta:</w:t>
      </w:r>
      <w:r w:rsidRPr="00213091">
        <w:rPr>
          <w:rFonts w:cs="Arial"/>
          <w:sz w:val="22"/>
          <w:szCs w:val="22"/>
        </w:rPr>
        <w:t xml:space="preserve"> el expediente sancionador se ha incoado a S.A.T. Etxeberria de Marcilla.</w:t>
      </w:r>
    </w:p>
    <w:p w14:paraId="70124A0F" w14:textId="77777777" w:rsidR="00F45341" w:rsidRDefault="000230D8" w:rsidP="00213091">
      <w:pPr>
        <w:pStyle w:val="Textoindependiente"/>
        <w:spacing w:after="0" w:line="360" w:lineRule="auto"/>
        <w:rPr>
          <w:rFonts w:cs="Arial"/>
          <w:sz w:val="22"/>
          <w:szCs w:val="22"/>
        </w:rPr>
      </w:pPr>
      <w:r w:rsidRPr="00213091">
        <w:rPr>
          <w:rFonts w:cs="Arial"/>
          <w:sz w:val="22"/>
          <w:szCs w:val="22"/>
        </w:rPr>
        <w:t>¿Cuáles han sido los hechos que pudieran ser infractores y de qué normas?</w:t>
      </w:r>
    </w:p>
    <w:p w14:paraId="0B604A66" w14:textId="49918E70" w:rsidR="000230D8" w:rsidRPr="00213091" w:rsidRDefault="000230D8" w:rsidP="00213091">
      <w:pPr>
        <w:pStyle w:val="Textoindependiente"/>
        <w:spacing w:after="0" w:line="360" w:lineRule="auto"/>
        <w:rPr>
          <w:rFonts w:cs="Arial"/>
          <w:sz w:val="22"/>
          <w:szCs w:val="22"/>
        </w:rPr>
      </w:pPr>
      <w:r w:rsidRPr="00213091">
        <w:rPr>
          <w:rFonts w:cs="Arial"/>
          <w:sz w:val="22"/>
          <w:szCs w:val="22"/>
        </w:rPr>
        <w:t>Respuesta: Los hechos que pudieran constituir una infracción, son los indicados en el informe de valoración, y se indican a continuación:</w:t>
      </w:r>
    </w:p>
    <w:p w14:paraId="0812DE4F" w14:textId="1AFD39CA" w:rsidR="000230D8" w:rsidRPr="00213091" w:rsidRDefault="00F45341" w:rsidP="00213091">
      <w:pPr>
        <w:pStyle w:val="Textoindependiente"/>
        <w:spacing w:after="0" w:line="360" w:lineRule="auto"/>
        <w:rPr>
          <w:rFonts w:cs="Arial"/>
          <w:sz w:val="22"/>
          <w:szCs w:val="22"/>
        </w:rPr>
      </w:pPr>
      <w:r>
        <w:rPr>
          <w:rFonts w:cs="Arial"/>
          <w:sz w:val="22"/>
          <w:szCs w:val="22"/>
        </w:rPr>
        <w:lastRenderedPageBreak/>
        <w:t xml:space="preserve">• </w:t>
      </w:r>
      <w:r w:rsidR="000230D8" w:rsidRPr="00213091">
        <w:rPr>
          <w:rFonts w:cs="Arial"/>
          <w:sz w:val="22"/>
          <w:szCs w:val="22"/>
        </w:rPr>
        <w:t xml:space="preserve">Decreto Foral 148/2003, artículo </w:t>
      </w:r>
      <w:r w:rsidR="002B7C6B" w:rsidRPr="00213091">
        <w:rPr>
          <w:rFonts w:cs="Arial"/>
          <w:sz w:val="22"/>
          <w:szCs w:val="22"/>
        </w:rPr>
        <w:t xml:space="preserve">7. </w:t>
      </w:r>
      <w:proofErr w:type="spellStart"/>
      <w:r w:rsidR="002B7C6B" w:rsidRPr="00213091">
        <w:rPr>
          <w:rFonts w:cs="Arial"/>
          <w:sz w:val="22"/>
          <w:szCs w:val="22"/>
        </w:rPr>
        <w:t>1.a</w:t>
      </w:r>
      <w:proofErr w:type="spellEnd"/>
      <w:r w:rsidR="000230D8" w:rsidRPr="00213091">
        <w:rPr>
          <w:rFonts w:cs="Arial"/>
          <w:sz w:val="22"/>
          <w:szCs w:val="22"/>
        </w:rPr>
        <w:t xml:space="preserve">. El suelo de las instalaciones ganaderas será impermeable, excepto cuando se utilice cama caliente mediante el aporte de materiales absorbentes en cantidad suficiente como para garantizar, de forma eficaz, la ausencia de escorrentías de lixiviados o la percolación de </w:t>
      </w:r>
      <w:proofErr w:type="gramStart"/>
      <w:r w:rsidR="000230D8" w:rsidRPr="00213091">
        <w:rPr>
          <w:rFonts w:cs="Arial"/>
          <w:sz w:val="22"/>
          <w:szCs w:val="22"/>
        </w:rPr>
        <w:t>los mismos</w:t>
      </w:r>
      <w:proofErr w:type="gramEnd"/>
      <w:r w:rsidR="000230D8" w:rsidRPr="00213091">
        <w:rPr>
          <w:rFonts w:cs="Arial"/>
          <w:sz w:val="22"/>
          <w:szCs w:val="22"/>
        </w:rPr>
        <w:t xml:space="preserve"> en el terreno.</w:t>
      </w:r>
    </w:p>
    <w:p w14:paraId="56E73977" w14:textId="0B21F1DC" w:rsidR="000230D8" w:rsidRPr="00213091" w:rsidRDefault="00F45341" w:rsidP="00213091">
      <w:pPr>
        <w:pStyle w:val="Textoindependiente"/>
        <w:spacing w:after="0" w:line="360" w:lineRule="auto"/>
        <w:rPr>
          <w:rFonts w:cs="Arial"/>
          <w:sz w:val="22"/>
          <w:szCs w:val="22"/>
        </w:rPr>
      </w:pPr>
      <w:r>
        <w:rPr>
          <w:rFonts w:cs="Arial"/>
          <w:sz w:val="22"/>
          <w:szCs w:val="22"/>
        </w:rPr>
        <w:t xml:space="preserve">• </w:t>
      </w:r>
      <w:r w:rsidR="000230D8" w:rsidRPr="00213091">
        <w:rPr>
          <w:rFonts w:cs="Arial"/>
          <w:sz w:val="22"/>
          <w:szCs w:val="22"/>
        </w:rPr>
        <w:t>Decreto Foral 148/2003, ar</w:t>
      </w:r>
      <w:r w:rsidR="009F5CFA">
        <w:rPr>
          <w:rFonts w:cs="Arial"/>
          <w:sz w:val="22"/>
          <w:szCs w:val="22"/>
        </w:rPr>
        <w:t>tículo 7.3. En caso de que se generen ag</w:t>
      </w:r>
      <w:r w:rsidR="000230D8" w:rsidRPr="00213091">
        <w:rPr>
          <w:rFonts w:cs="Arial"/>
          <w:sz w:val="22"/>
          <w:szCs w:val="22"/>
        </w:rPr>
        <w:t>uas residuales por escorrentía pluvial de patios de ejercicio no cubiertos en explotaciones en estabulación libre, deberá preverse un sistema de canalización y recogida de las mismas, que se conducirán a los depósitos de almacenamiento de estiércoles. (…) Dicha zona no cubierta deberá disponer de suelo impermeable en terrenos donde los acuíferos son muy permeables.</w:t>
      </w:r>
    </w:p>
    <w:p w14:paraId="7F946FFB" w14:textId="61420C14" w:rsidR="000230D8" w:rsidRPr="00213091" w:rsidRDefault="00F45341" w:rsidP="00213091">
      <w:pPr>
        <w:pStyle w:val="Textoindependiente"/>
        <w:spacing w:after="0" w:line="360" w:lineRule="auto"/>
        <w:rPr>
          <w:rFonts w:cs="Arial"/>
          <w:sz w:val="22"/>
          <w:szCs w:val="22"/>
        </w:rPr>
      </w:pPr>
      <w:r>
        <w:rPr>
          <w:rFonts w:cs="Arial"/>
          <w:sz w:val="22"/>
          <w:szCs w:val="22"/>
        </w:rPr>
        <w:t xml:space="preserve">• </w:t>
      </w:r>
      <w:r w:rsidR="000230D8" w:rsidRPr="00213091">
        <w:rPr>
          <w:rFonts w:cs="Arial"/>
          <w:sz w:val="22"/>
          <w:szCs w:val="22"/>
        </w:rPr>
        <w:t>Decreto Foral</w:t>
      </w:r>
      <w:r w:rsidR="00B94926">
        <w:rPr>
          <w:rFonts w:cs="Arial"/>
          <w:sz w:val="22"/>
          <w:szCs w:val="22"/>
        </w:rPr>
        <w:t xml:space="preserve"> 148/2003, artículo 7.7. Las ag</w:t>
      </w:r>
      <w:r w:rsidR="000230D8" w:rsidRPr="00213091">
        <w:rPr>
          <w:rFonts w:cs="Arial"/>
          <w:sz w:val="22"/>
          <w:szCs w:val="22"/>
        </w:rPr>
        <w:t>uas pluviales no contaminadas deberán evacu</w:t>
      </w:r>
      <w:r w:rsidR="00B94926">
        <w:rPr>
          <w:rFonts w:cs="Arial"/>
          <w:sz w:val="22"/>
          <w:szCs w:val="22"/>
        </w:rPr>
        <w:t>arse adecuadamente sin que tengan contacto con las ag</w:t>
      </w:r>
      <w:r w:rsidR="000230D8" w:rsidRPr="00213091">
        <w:rPr>
          <w:rFonts w:cs="Arial"/>
          <w:sz w:val="22"/>
          <w:szCs w:val="22"/>
        </w:rPr>
        <w:t>uas residuales y estiércoles.</w:t>
      </w:r>
    </w:p>
    <w:p w14:paraId="7C98E3A5" w14:textId="0439E551" w:rsidR="000230D8" w:rsidRPr="00213091" w:rsidRDefault="00F45341" w:rsidP="00213091">
      <w:pPr>
        <w:pStyle w:val="Textoindependiente"/>
        <w:spacing w:after="0" w:line="360" w:lineRule="auto"/>
        <w:rPr>
          <w:rFonts w:cs="Arial"/>
          <w:sz w:val="22"/>
          <w:szCs w:val="22"/>
        </w:rPr>
      </w:pPr>
      <w:r>
        <w:rPr>
          <w:rFonts w:cs="Arial"/>
          <w:sz w:val="22"/>
          <w:szCs w:val="22"/>
        </w:rPr>
        <w:t xml:space="preserve">• </w:t>
      </w:r>
      <w:r w:rsidR="000230D8" w:rsidRPr="00213091">
        <w:rPr>
          <w:rFonts w:cs="Arial"/>
          <w:sz w:val="22"/>
          <w:szCs w:val="22"/>
        </w:rPr>
        <w:t xml:space="preserve">Decreto Foral 148/2003, artículo 7.8. Queda </w:t>
      </w:r>
      <w:r w:rsidR="00B94926">
        <w:rPr>
          <w:rFonts w:cs="Arial"/>
          <w:sz w:val="22"/>
          <w:szCs w:val="22"/>
        </w:rPr>
        <w:t>prohibido el mantenimiento de g</w:t>
      </w:r>
      <w:r w:rsidR="000230D8" w:rsidRPr="00213091">
        <w:rPr>
          <w:rFonts w:cs="Arial"/>
          <w:sz w:val="22"/>
          <w:szCs w:val="22"/>
        </w:rPr>
        <w:t>anado al aire l</w:t>
      </w:r>
      <w:r w:rsidR="00B94926">
        <w:rPr>
          <w:rFonts w:cs="Arial"/>
          <w:sz w:val="22"/>
          <w:szCs w:val="22"/>
        </w:rPr>
        <w:t>ibre cuando la relación de carg</w:t>
      </w:r>
      <w:r w:rsidR="000230D8" w:rsidRPr="00213091">
        <w:rPr>
          <w:rFonts w:cs="Arial"/>
          <w:sz w:val="22"/>
          <w:szCs w:val="22"/>
        </w:rPr>
        <w:t>a ganadera por unidad de superficie sea tan elevada que se provoca una afección negativa apreciable a la vegetación natural o al cultivo implantado, o exista riesgo de escorrentía de restos de residuos al exterior.</w:t>
      </w:r>
    </w:p>
    <w:p w14:paraId="10622DB3" w14:textId="4932563F" w:rsidR="000230D8" w:rsidRPr="00213091" w:rsidRDefault="00F45341" w:rsidP="00213091">
      <w:pPr>
        <w:pStyle w:val="Textoindependiente"/>
        <w:spacing w:after="0" w:line="360" w:lineRule="auto"/>
        <w:rPr>
          <w:rFonts w:cs="Arial"/>
          <w:sz w:val="22"/>
          <w:szCs w:val="22"/>
        </w:rPr>
      </w:pPr>
      <w:r>
        <w:rPr>
          <w:rFonts w:cs="Arial"/>
          <w:sz w:val="22"/>
          <w:szCs w:val="22"/>
        </w:rPr>
        <w:t xml:space="preserve">• </w:t>
      </w:r>
      <w:r w:rsidR="000230D8" w:rsidRPr="00213091">
        <w:rPr>
          <w:rFonts w:cs="Arial"/>
          <w:sz w:val="22"/>
          <w:szCs w:val="22"/>
        </w:rPr>
        <w:t xml:space="preserve">Orden Foral </w:t>
      </w:r>
      <w:proofErr w:type="spellStart"/>
      <w:r w:rsidR="000230D8" w:rsidRPr="00213091">
        <w:rPr>
          <w:rFonts w:cs="Arial"/>
          <w:sz w:val="22"/>
          <w:szCs w:val="22"/>
        </w:rPr>
        <w:t>147E</w:t>
      </w:r>
      <w:proofErr w:type="spellEnd"/>
      <w:r w:rsidR="000230D8" w:rsidRPr="00213091">
        <w:rPr>
          <w:rFonts w:cs="Arial"/>
          <w:sz w:val="22"/>
          <w:szCs w:val="22"/>
        </w:rPr>
        <w:t>/2020, Anexo I punto 3.5, relativo a las instalaciones ganaderas. (…) las instalaciones ganaderas ubicadas en las zonas vuln</w:t>
      </w:r>
      <w:r w:rsidR="00B94926">
        <w:rPr>
          <w:rFonts w:cs="Arial"/>
          <w:sz w:val="22"/>
          <w:szCs w:val="22"/>
        </w:rPr>
        <w:t>erables deberán cumplir las sig</w:t>
      </w:r>
      <w:r w:rsidR="000230D8" w:rsidRPr="00213091">
        <w:rPr>
          <w:rFonts w:cs="Arial"/>
          <w:sz w:val="22"/>
          <w:szCs w:val="22"/>
        </w:rPr>
        <w:t>uientes condiciones (…) con especial atención a la calidad, estabilidad, integridad, impermeabilidad, durabilidad y condiciones de mantenimiento y uso de los materiales empleados:</w:t>
      </w:r>
    </w:p>
    <w:p w14:paraId="63F46449" w14:textId="77777777" w:rsidR="00F45341" w:rsidRDefault="000230D8" w:rsidP="00213091">
      <w:pPr>
        <w:pStyle w:val="Textoindependiente"/>
        <w:spacing w:after="0" w:line="360" w:lineRule="auto"/>
        <w:rPr>
          <w:rFonts w:cs="Arial"/>
          <w:sz w:val="22"/>
          <w:szCs w:val="22"/>
        </w:rPr>
      </w:pPr>
      <w:r w:rsidRPr="00213091">
        <w:rPr>
          <w:rFonts w:cs="Arial"/>
          <w:sz w:val="22"/>
          <w:szCs w:val="22"/>
        </w:rPr>
        <w:t>Mantener impermeables las áreas exteriores de espera y ejercicio, dotadas de la suficiente pendiente para asegurar la evacuación de los efluentes hacia los lugares de almacenamiento propios, o en su defecto, de los de estiércoles o purines. (…)</w:t>
      </w:r>
    </w:p>
    <w:p w14:paraId="7F57A241" w14:textId="77777777" w:rsidR="00F45341" w:rsidRDefault="000230D8" w:rsidP="00213091">
      <w:pPr>
        <w:pStyle w:val="Textoindependiente"/>
        <w:spacing w:after="0" w:line="360" w:lineRule="auto"/>
        <w:rPr>
          <w:rFonts w:cs="Arial"/>
          <w:sz w:val="22"/>
          <w:szCs w:val="22"/>
        </w:rPr>
      </w:pPr>
      <w:r w:rsidRPr="00213091">
        <w:rPr>
          <w:rFonts w:cs="Arial"/>
          <w:sz w:val="22"/>
          <w:szCs w:val="22"/>
        </w:rPr>
        <w:t>¿Se ha finalizado el mismo con la imposición de alguna sanción?</w:t>
      </w:r>
    </w:p>
    <w:p w14:paraId="5EA2E192" w14:textId="77777777" w:rsidR="00F45341" w:rsidRDefault="000230D8" w:rsidP="00213091">
      <w:pPr>
        <w:pStyle w:val="Textoindependiente"/>
        <w:spacing w:after="0" w:line="360" w:lineRule="auto"/>
        <w:rPr>
          <w:rFonts w:cs="Arial"/>
          <w:sz w:val="22"/>
          <w:szCs w:val="22"/>
        </w:rPr>
      </w:pPr>
      <w:r w:rsidRPr="00B94926">
        <w:rPr>
          <w:rFonts w:cs="Arial"/>
          <w:b/>
          <w:sz w:val="22"/>
          <w:szCs w:val="22"/>
        </w:rPr>
        <w:t>Respuesta:</w:t>
      </w:r>
      <w:r w:rsidR="00AA4BEE" w:rsidRPr="00213091">
        <w:rPr>
          <w:rFonts w:cs="Arial"/>
          <w:sz w:val="22"/>
          <w:szCs w:val="22"/>
        </w:rPr>
        <w:t xml:space="preserve"> En este momento el expediente sancionador está en tramitación.</w:t>
      </w:r>
    </w:p>
    <w:p w14:paraId="0E0B4606" w14:textId="43F99272" w:rsidR="00F45341" w:rsidRDefault="00AA4BEE" w:rsidP="00213091">
      <w:pPr>
        <w:pStyle w:val="Textoindependiente"/>
        <w:spacing w:after="0" w:line="360" w:lineRule="auto"/>
        <w:rPr>
          <w:rFonts w:cs="Arial"/>
          <w:sz w:val="22"/>
          <w:szCs w:val="22"/>
        </w:rPr>
      </w:pPr>
      <w:r w:rsidRPr="00B94926">
        <w:rPr>
          <w:rFonts w:cs="Arial"/>
          <w:b/>
          <w:sz w:val="22"/>
          <w:szCs w:val="22"/>
        </w:rPr>
        <w:t>Punto tercero:</w:t>
      </w:r>
      <w:r w:rsidRPr="00213091">
        <w:rPr>
          <w:rFonts w:cs="Arial"/>
          <w:sz w:val="22"/>
          <w:szCs w:val="22"/>
        </w:rPr>
        <w:t xml:space="preserve"> ¿el titular de esa </w:t>
      </w:r>
      <w:r w:rsidR="00B94926">
        <w:rPr>
          <w:rFonts w:cs="Arial"/>
          <w:sz w:val="22"/>
          <w:szCs w:val="22"/>
        </w:rPr>
        <w:t>g</w:t>
      </w:r>
      <w:r w:rsidRPr="00213091">
        <w:rPr>
          <w:rFonts w:cs="Arial"/>
          <w:sz w:val="22"/>
          <w:szCs w:val="22"/>
        </w:rPr>
        <w:t>ranja de bovino tenía autorización ambiental integrada para la mencionada instalación ganadera?</w:t>
      </w:r>
    </w:p>
    <w:p w14:paraId="4141F631" w14:textId="29B4897D" w:rsidR="00BE0045" w:rsidRPr="00213091" w:rsidRDefault="00BE0045" w:rsidP="00213091">
      <w:pPr>
        <w:pStyle w:val="Textoindependiente"/>
        <w:spacing w:after="0" w:line="360" w:lineRule="auto"/>
        <w:rPr>
          <w:rFonts w:cs="Arial"/>
          <w:sz w:val="22"/>
          <w:szCs w:val="22"/>
        </w:rPr>
      </w:pPr>
      <w:r w:rsidRPr="00B94926">
        <w:rPr>
          <w:rFonts w:cs="Arial"/>
          <w:b/>
          <w:sz w:val="22"/>
          <w:szCs w:val="22"/>
        </w:rPr>
        <w:t>Respuesta:</w:t>
      </w:r>
      <w:r w:rsidRPr="00213091">
        <w:rPr>
          <w:rFonts w:cs="Arial"/>
          <w:sz w:val="22"/>
          <w:szCs w:val="22"/>
        </w:rPr>
        <w:t xml:space="preserve"> el Real Decreto Ley 1/2016, de 16 de diciembre, por el que se aprueba el texto refundido de la Ley de prevención y control integrados de la contaminación, únicamente contempla en su anejo I las instalaciones destinadas a la cría intensiva de aves de corral o de cerdos que superan determinados umbrales, no contempla las instalaciones que crían ganado bovino.</w:t>
      </w:r>
    </w:p>
    <w:p w14:paraId="1A8E866D" w14:textId="3E19CAFC" w:rsidR="00BE0045" w:rsidRPr="00213091" w:rsidRDefault="00BE0045" w:rsidP="00213091">
      <w:pPr>
        <w:pStyle w:val="Textoindependiente"/>
        <w:spacing w:after="0" w:line="360" w:lineRule="auto"/>
        <w:rPr>
          <w:rFonts w:cs="Arial"/>
          <w:sz w:val="22"/>
          <w:szCs w:val="22"/>
        </w:rPr>
      </w:pPr>
      <w:r w:rsidRPr="00213091">
        <w:rPr>
          <w:rFonts w:cs="Arial"/>
          <w:sz w:val="22"/>
          <w:szCs w:val="22"/>
        </w:rPr>
        <w:t xml:space="preserve">La instalación de S.A.T. </w:t>
      </w:r>
      <w:r w:rsidR="00E62479" w:rsidRPr="00213091">
        <w:rPr>
          <w:rFonts w:cs="Arial"/>
          <w:sz w:val="22"/>
          <w:szCs w:val="22"/>
        </w:rPr>
        <w:t xml:space="preserve">Etxeberria </w:t>
      </w:r>
      <w:r w:rsidRPr="00213091">
        <w:rPr>
          <w:rFonts w:cs="Arial"/>
          <w:sz w:val="22"/>
          <w:szCs w:val="22"/>
        </w:rPr>
        <w:t>en Marcilla funcionaba bajo el régimen de Licencia de actividad.</w:t>
      </w:r>
    </w:p>
    <w:p w14:paraId="5545126C" w14:textId="00E407E9" w:rsidR="00F45341" w:rsidRDefault="00BE0045" w:rsidP="00213091">
      <w:pPr>
        <w:pStyle w:val="Textoindependiente"/>
        <w:spacing w:after="0" w:line="360" w:lineRule="auto"/>
        <w:rPr>
          <w:rFonts w:cs="Arial"/>
          <w:sz w:val="22"/>
          <w:szCs w:val="22"/>
        </w:rPr>
      </w:pPr>
      <w:r w:rsidRPr="00213091">
        <w:rPr>
          <w:rFonts w:cs="Arial"/>
          <w:sz w:val="22"/>
          <w:szCs w:val="22"/>
        </w:rPr>
        <w:t xml:space="preserve">Una vez derogada la Ley Foral 4/2005, y de acuerdo con lo indicado en la Ley Foral 17/2020, desde el 22 de junio de 2021 la instalación de S.A.T. </w:t>
      </w:r>
      <w:r w:rsidR="00E62479" w:rsidRPr="00213091">
        <w:rPr>
          <w:rFonts w:cs="Arial"/>
          <w:sz w:val="22"/>
          <w:szCs w:val="22"/>
        </w:rPr>
        <w:t xml:space="preserve">Etxeberria </w:t>
      </w:r>
      <w:r w:rsidRPr="00213091">
        <w:rPr>
          <w:rFonts w:cs="Arial"/>
          <w:sz w:val="22"/>
          <w:szCs w:val="22"/>
        </w:rPr>
        <w:t>en Marcilla funciona bajo el régimen de Autorización ambiental unificada.</w:t>
      </w:r>
    </w:p>
    <w:p w14:paraId="13459752" w14:textId="72A15621" w:rsidR="00F45341" w:rsidRDefault="00BE0045" w:rsidP="00213091">
      <w:pPr>
        <w:pStyle w:val="Textoindependiente"/>
        <w:spacing w:after="0" w:line="360" w:lineRule="auto"/>
        <w:rPr>
          <w:rFonts w:cs="Arial"/>
          <w:sz w:val="22"/>
          <w:szCs w:val="22"/>
        </w:rPr>
      </w:pPr>
      <w:r w:rsidRPr="00CF3758">
        <w:rPr>
          <w:rFonts w:cs="Arial"/>
          <w:b/>
          <w:sz w:val="22"/>
          <w:szCs w:val="22"/>
        </w:rPr>
        <w:t>Punto cuarto:</w:t>
      </w:r>
      <w:r w:rsidRPr="00213091">
        <w:rPr>
          <w:rFonts w:cs="Arial"/>
          <w:sz w:val="22"/>
          <w:szCs w:val="22"/>
        </w:rPr>
        <w:t xml:space="preserve"> ¿por el ayuntamiento de Marcilla se ha puesto, en algún momento, en conocimiento del Departamento la existencia de esta granja?</w:t>
      </w:r>
    </w:p>
    <w:p w14:paraId="45AFFC43" w14:textId="632B681A" w:rsidR="00CF3758" w:rsidRDefault="00BE0045" w:rsidP="00213091">
      <w:pPr>
        <w:pStyle w:val="Textoindependiente"/>
        <w:spacing w:after="0" w:line="360" w:lineRule="auto"/>
        <w:rPr>
          <w:rFonts w:cs="Arial"/>
          <w:sz w:val="22"/>
          <w:szCs w:val="22"/>
        </w:rPr>
      </w:pPr>
      <w:r w:rsidRPr="00CF3758">
        <w:rPr>
          <w:rFonts w:cs="Arial"/>
          <w:b/>
          <w:sz w:val="22"/>
          <w:szCs w:val="22"/>
        </w:rPr>
        <w:lastRenderedPageBreak/>
        <w:t>Respuesta:</w:t>
      </w:r>
      <w:r w:rsidRPr="00213091">
        <w:rPr>
          <w:rFonts w:cs="Arial"/>
          <w:sz w:val="22"/>
          <w:szCs w:val="22"/>
        </w:rPr>
        <w:t xml:space="preserve"> en el Departamento de Desarrollo Rural y Medio Ambiente no nos consta respuesta del Ayuntamiento de Marcilla.</w:t>
      </w:r>
    </w:p>
    <w:p w14:paraId="57A02ECB" w14:textId="77777777" w:rsidR="00F45341" w:rsidRDefault="00BE0045" w:rsidP="00213091">
      <w:pPr>
        <w:pStyle w:val="Textoindependiente"/>
        <w:spacing w:after="0" w:line="360" w:lineRule="auto"/>
        <w:rPr>
          <w:rFonts w:cs="Arial"/>
          <w:sz w:val="22"/>
          <w:szCs w:val="22"/>
        </w:rPr>
      </w:pPr>
      <w:r w:rsidRPr="00213091">
        <w:rPr>
          <w:rFonts w:cs="Arial"/>
          <w:sz w:val="22"/>
          <w:szCs w:val="22"/>
        </w:rPr>
        <w:t>¿Se ha requerido a dicho ayuntamiento para la adopción de alguna medida?</w:t>
      </w:r>
    </w:p>
    <w:p w14:paraId="459D0922" w14:textId="77777777" w:rsidR="00F45341" w:rsidRDefault="00BE0045" w:rsidP="00213091">
      <w:pPr>
        <w:pStyle w:val="Textoindependiente"/>
        <w:spacing w:after="0" w:line="360" w:lineRule="auto"/>
        <w:rPr>
          <w:rFonts w:ascii="Arial MT" w:eastAsia="Arial MT" w:hAnsi="Arial MT" w:cs="Arial MT"/>
          <w:sz w:val="22"/>
          <w:szCs w:val="22"/>
          <w:lang w:eastAsia="en-US"/>
        </w:rPr>
      </w:pPr>
      <w:r w:rsidRPr="00CF3758">
        <w:rPr>
          <w:rFonts w:cs="Arial"/>
          <w:b/>
          <w:sz w:val="22"/>
          <w:szCs w:val="22"/>
        </w:rPr>
        <w:t xml:space="preserve">Respuesta: </w:t>
      </w:r>
      <w:r w:rsidRPr="00213091">
        <w:rPr>
          <w:rFonts w:cs="Arial"/>
          <w:sz w:val="22"/>
          <w:szCs w:val="22"/>
        </w:rPr>
        <w:t>No se ha requerido al Ayuntamiento de Marcilla la adopción de medidas ya que se trata de una instalación que funcionaba dentro de su competencia. En las fechas indicadas</w:t>
      </w:r>
      <w:r w:rsidR="00CF3758">
        <w:rPr>
          <w:rFonts w:cs="Arial"/>
          <w:sz w:val="22"/>
          <w:szCs w:val="22"/>
        </w:rPr>
        <w:t xml:space="preserve"> </w:t>
      </w:r>
      <w:r w:rsidRPr="00213091">
        <w:rPr>
          <w:rFonts w:cs="Arial"/>
          <w:sz w:val="22"/>
          <w:szCs w:val="22"/>
        </w:rPr>
        <w:t>en el primer punto se remitió al</w:t>
      </w:r>
      <w:r w:rsidRPr="00BE0045">
        <w:rPr>
          <w:rFonts w:ascii="Arial MT" w:eastAsia="Arial MT" w:hAnsi="Arial MT" w:cs="Arial MT"/>
          <w:sz w:val="22"/>
          <w:szCs w:val="22"/>
          <w:lang w:eastAsia="en-US"/>
        </w:rPr>
        <w:t xml:space="preserve"> Ayuntamiento de Marcilla el informe del SEPRONA y el informe de valoración INS Informe de </w:t>
      </w:r>
      <w:proofErr w:type="spellStart"/>
      <w:r w:rsidRPr="00BE0045">
        <w:rPr>
          <w:rFonts w:ascii="Arial MT" w:eastAsia="Arial MT" w:hAnsi="Arial MT" w:cs="Arial MT"/>
          <w:sz w:val="22"/>
          <w:szCs w:val="22"/>
          <w:lang w:eastAsia="en-US"/>
        </w:rPr>
        <w:t>valoración_01_20210315125555</w:t>
      </w:r>
      <w:proofErr w:type="spellEnd"/>
      <w:r w:rsidRPr="00BE0045">
        <w:rPr>
          <w:rFonts w:ascii="Arial MT" w:eastAsia="Arial MT" w:hAnsi="Arial MT" w:cs="Arial MT"/>
          <w:sz w:val="22"/>
          <w:szCs w:val="22"/>
          <w:lang w:eastAsia="en-US"/>
        </w:rPr>
        <w:t xml:space="preserve"> realizado por el Departamento. A la vista de su contenido el Ayuntamiento debería haber adoptado las medidas pertinentes como autoridad competente.</w:t>
      </w:r>
    </w:p>
    <w:p w14:paraId="671A7FA1" w14:textId="77777777" w:rsidR="00F45341" w:rsidRDefault="00BE0045" w:rsidP="00213091">
      <w:pPr>
        <w:pStyle w:val="Textoindependiente"/>
        <w:spacing w:after="0" w:line="360" w:lineRule="auto"/>
        <w:rPr>
          <w:rFonts w:cs="Arial"/>
          <w:sz w:val="22"/>
          <w:szCs w:val="22"/>
        </w:rPr>
      </w:pPr>
      <w:r w:rsidRPr="00213091">
        <w:rPr>
          <w:rFonts w:cs="Arial"/>
          <w:sz w:val="22"/>
          <w:szCs w:val="22"/>
        </w:rPr>
        <w:t>En caso afirmativo, cuáles y qué resultado han tenido las mismas.</w:t>
      </w:r>
    </w:p>
    <w:p w14:paraId="262052ED" w14:textId="77777777" w:rsidR="00F45341" w:rsidRDefault="00BE0045" w:rsidP="00213091">
      <w:pPr>
        <w:pStyle w:val="Textoindependiente"/>
        <w:spacing w:after="0" w:line="360" w:lineRule="auto"/>
        <w:rPr>
          <w:rFonts w:cs="Arial"/>
          <w:sz w:val="22"/>
          <w:szCs w:val="22"/>
        </w:rPr>
      </w:pPr>
      <w:r w:rsidRPr="00CF3758">
        <w:rPr>
          <w:rFonts w:cs="Arial"/>
          <w:b/>
          <w:sz w:val="22"/>
          <w:szCs w:val="22"/>
        </w:rPr>
        <w:t>Respuesta:</w:t>
      </w:r>
      <w:r w:rsidRPr="00213091">
        <w:rPr>
          <w:rFonts w:cs="Arial"/>
          <w:sz w:val="22"/>
          <w:szCs w:val="22"/>
        </w:rPr>
        <w:t xml:space="preserve"> contestado en la respuesta anterior.</w:t>
      </w:r>
    </w:p>
    <w:p w14:paraId="20C63307" w14:textId="77777777" w:rsidR="00F45341" w:rsidRDefault="00E44044" w:rsidP="00E44044">
      <w:pPr>
        <w:spacing w:line="360" w:lineRule="auto"/>
        <w:jc w:val="center"/>
        <w:rPr>
          <w:rFonts w:ascii="Arial" w:hAnsi="Arial" w:cs="Arial"/>
          <w:sz w:val="22"/>
          <w:szCs w:val="22"/>
        </w:rPr>
      </w:pPr>
      <w:r w:rsidRPr="00901293">
        <w:rPr>
          <w:rFonts w:ascii="Arial" w:hAnsi="Arial" w:cs="Arial"/>
          <w:sz w:val="22"/>
          <w:szCs w:val="22"/>
        </w:rPr>
        <w:t xml:space="preserve">Pamplona, </w:t>
      </w:r>
      <w:r w:rsidR="00033A3C">
        <w:rPr>
          <w:rFonts w:ascii="Arial" w:hAnsi="Arial" w:cs="Arial"/>
          <w:sz w:val="22"/>
          <w:szCs w:val="22"/>
        </w:rPr>
        <w:t>3 de marzo</w:t>
      </w:r>
      <w:r w:rsidR="004B2EDA">
        <w:rPr>
          <w:rFonts w:ascii="Arial" w:hAnsi="Arial" w:cs="Arial"/>
          <w:sz w:val="22"/>
          <w:szCs w:val="22"/>
        </w:rPr>
        <w:t xml:space="preserve"> de 2022</w:t>
      </w:r>
    </w:p>
    <w:p w14:paraId="7F1FCA75" w14:textId="77777777" w:rsidR="00F45341" w:rsidRDefault="00F45341" w:rsidP="00E44044">
      <w:pPr>
        <w:spacing w:line="360" w:lineRule="auto"/>
        <w:jc w:val="center"/>
        <w:rPr>
          <w:rFonts w:ascii="Arial" w:hAnsi="Arial" w:cs="Arial"/>
          <w:sz w:val="22"/>
          <w:szCs w:val="22"/>
        </w:rPr>
      </w:pPr>
      <w:r w:rsidRPr="00F45341">
        <w:rPr>
          <w:rFonts w:ascii="Arial" w:hAnsi="Arial" w:cs="Arial"/>
          <w:sz w:val="22"/>
          <w:szCs w:val="22"/>
        </w:rPr>
        <w:t>La Consejera de Desarrollo Rural y Medio Ambiente</w:t>
      </w:r>
      <w:r>
        <w:rPr>
          <w:rFonts w:ascii="Arial" w:hAnsi="Arial" w:cs="Arial"/>
          <w:sz w:val="22"/>
          <w:szCs w:val="22"/>
        </w:rPr>
        <w:t>:</w:t>
      </w:r>
      <w:r w:rsidRPr="00F45341">
        <w:rPr>
          <w:rFonts w:ascii="Arial" w:hAnsi="Arial" w:cs="Arial"/>
          <w:sz w:val="22"/>
          <w:szCs w:val="22"/>
        </w:rPr>
        <w:t xml:space="preserve"> </w:t>
      </w:r>
      <w:r w:rsidR="00E44044">
        <w:rPr>
          <w:rFonts w:ascii="Arial" w:hAnsi="Arial" w:cs="Arial"/>
          <w:sz w:val="22"/>
          <w:szCs w:val="22"/>
        </w:rPr>
        <w:t>Itziar Gómez López</w:t>
      </w:r>
    </w:p>
    <w:p w14:paraId="749DF3E7" w14:textId="6DA8C879" w:rsidR="00E44044" w:rsidRDefault="00E44044" w:rsidP="002C487D">
      <w:pPr>
        <w:spacing w:line="360" w:lineRule="auto"/>
        <w:rPr>
          <w:rFonts w:ascii="Arial" w:hAnsi="Arial" w:cs="Arial"/>
          <w:sz w:val="22"/>
          <w:szCs w:val="22"/>
        </w:rPr>
      </w:pPr>
    </w:p>
    <w:sectPr w:rsidR="00E44044" w:rsidSect="00F45341">
      <w:headerReference w:type="default" r:id="rId8"/>
      <w:type w:val="continuous"/>
      <w:pgSz w:w="11906" w:h="16838" w:code="9"/>
      <w:pgMar w:top="1276" w:right="1134" w:bottom="851" w:left="1701" w:header="709"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DF11" w14:textId="77777777" w:rsidR="00827869" w:rsidRDefault="00827869">
      <w:r>
        <w:separator/>
      </w:r>
    </w:p>
  </w:endnote>
  <w:endnote w:type="continuationSeparator" w:id="0">
    <w:p w14:paraId="4173E42E" w14:textId="77777777" w:rsidR="00827869" w:rsidRDefault="0082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8BF07" w14:textId="77777777" w:rsidR="00827869" w:rsidRDefault="00827869">
      <w:r>
        <w:separator/>
      </w:r>
    </w:p>
  </w:footnote>
  <w:footnote w:type="continuationSeparator" w:id="0">
    <w:p w14:paraId="1CABB059" w14:textId="77777777" w:rsidR="00827869" w:rsidRDefault="0082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2603"/>
      <w:gridCol w:w="515"/>
      <w:gridCol w:w="2835"/>
    </w:tblGrid>
    <w:tr w:rsidR="00E44044" w14:paraId="1D0B423A" w14:textId="77777777" w:rsidTr="003B78C2">
      <w:trPr>
        <w:jc w:val="right"/>
      </w:trPr>
      <w:tc>
        <w:tcPr>
          <w:tcW w:w="2603" w:type="dxa"/>
        </w:tcPr>
        <w:p w14:paraId="70C266A6" w14:textId="77777777" w:rsidR="00E44044" w:rsidRDefault="00E44044" w:rsidP="0087671F">
          <w:pPr>
            <w:jc w:val="right"/>
            <w:rPr>
              <w:rFonts w:ascii="Calibri" w:eastAsia="Calibri" w:hAnsi="Calibri"/>
              <w:sz w:val="16"/>
              <w:szCs w:val="16"/>
            </w:rPr>
          </w:pPr>
        </w:p>
      </w:tc>
      <w:tc>
        <w:tcPr>
          <w:tcW w:w="515" w:type="dxa"/>
        </w:tcPr>
        <w:p w14:paraId="6CE8DBC6" w14:textId="77777777" w:rsidR="00E44044" w:rsidRDefault="00E44044" w:rsidP="0087671F">
          <w:pPr>
            <w:rPr>
              <w:rFonts w:ascii="Calibri" w:eastAsia="Calibri" w:hAnsi="Calibri"/>
              <w:sz w:val="16"/>
              <w:szCs w:val="16"/>
            </w:rPr>
          </w:pPr>
        </w:p>
      </w:tc>
      <w:tc>
        <w:tcPr>
          <w:tcW w:w="2835" w:type="dxa"/>
        </w:tcPr>
        <w:p w14:paraId="3C44234E" w14:textId="77777777" w:rsidR="00E44044" w:rsidRDefault="00E44044" w:rsidP="0087671F">
          <w:pPr>
            <w:rPr>
              <w:rFonts w:ascii="Calibri" w:eastAsia="Calibri" w:hAnsi="Calibri"/>
              <w:sz w:val="16"/>
              <w:szCs w:val="16"/>
            </w:rPr>
          </w:pPr>
        </w:p>
      </w:tc>
    </w:tr>
  </w:tbl>
  <w:p w14:paraId="53F86B35" w14:textId="77777777" w:rsidR="0041058C" w:rsidRDefault="0041058C" w:rsidP="0041058C">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C4A32F5"/>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C00BA3"/>
    <w:multiLevelType w:val="hybridMultilevel"/>
    <w:tmpl w:val="C748969C"/>
    <w:lvl w:ilvl="0" w:tplc="0EC4C36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F43B5B"/>
    <w:multiLevelType w:val="hybridMultilevel"/>
    <w:tmpl w:val="C3B20B0A"/>
    <w:lvl w:ilvl="0" w:tplc="F79A9AF8">
      <w:numFmt w:val="bullet"/>
      <w:lvlText w:val="-"/>
      <w:lvlJc w:val="left"/>
      <w:pPr>
        <w:ind w:left="841" w:hanging="360"/>
      </w:pPr>
      <w:rPr>
        <w:rFonts w:ascii="Courier New" w:eastAsia="Courier New" w:hAnsi="Courier New" w:cs="Courier New" w:hint="default"/>
        <w:w w:val="100"/>
        <w:sz w:val="22"/>
        <w:szCs w:val="22"/>
        <w:lang w:val="es-ES" w:eastAsia="en-US" w:bidi="ar-SA"/>
      </w:rPr>
    </w:lvl>
    <w:lvl w:ilvl="1" w:tplc="9ACACDC6">
      <w:numFmt w:val="bullet"/>
      <w:lvlText w:val="•"/>
      <w:lvlJc w:val="left"/>
      <w:pPr>
        <w:ind w:left="1726" w:hanging="360"/>
      </w:pPr>
      <w:rPr>
        <w:rFonts w:hint="default"/>
        <w:lang w:val="es-ES" w:eastAsia="en-US" w:bidi="ar-SA"/>
      </w:rPr>
    </w:lvl>
    <w:lvl w:ilvl="2" w:tplc="CDF61380">
      <w:numFmt w:val="bullet"/>
      <w:lvlText w:val="•"/>
      <w:lvlJc w:val="left"/>
      <w:pPr>
        <w:ind w:left="2613" w:hanging="360"/>
      </w:pPr>
      <w:rPr>
        <w:rFonts w:hint="default"/>
        <w:lang w:val="es-ES" w:eastAsia="en-US" w:bidi="ar-SA"/>
      </w:rPr>
    </w:lvl>
    <w:lvl w:ilvl="3" w:tplc="5B924E74">
      <w:numFmt w:val="bullet"/>
      <w:lvlText w:val="•"/>
      <w:lvlJc w:val="left"/>
      <w:pPr>
        <w:ind w:left="3499" w:hanging="360"/>
      </w:pPr>
      <w:rPr>
        <w:rFonts w:hint="default"/>
        <w:lang w:val="es-ES" w:eastAsia="en-US" w:bidi="ar-SA"/>
      </w:rPr>
    </w:lvl>
    <w:lvl w:ilvl="4" w:tplc="4FCA4DC2">
      <w:numFmt w:val="bullet"/>
      <w:lvlText w:val="•"/>
      <w:lvlJc w:val="left"/>
      <w:pPr>
        <w:ind w:left="4386" w:hanging="360"/>
      </w:pPr>
      <w:rPr>
        <w:rFonts w:hint="default"/>
        <w:lang w:val="es-ES" w:eastAsia="en-US" w:bidi="ar-SA"/>
      </w:rPr>
    </w:lvl>
    <w:lvl w:ilvl="5" w:tplc="5EDED41E">
      <w:numFmt w:val="bullet"/>
      <w:lvlText w:val="•"/>
      <w:lvlJc w:val="left"/>
      <w:pPr>
        <w:ind w:left="5273" w:hanging="360"/>
      </w:pPr>
      <w:rPr>
        <w:rFonts w:hint="default"/>
        <w:lang w:val="es-ES" w:eastAsia="en-US" w:bidi="ar-SA"/>
      </w:rPr>
    </w:lvl>
    <w:lvl w:ilvl="6" w:tplc="3B7A3132">
      <w:numFmt w:val="bullet"/>
      <w:lvlText w:val="•"/>
      <w:lvlJc w:val="left"/>
      <w:pPr>
        <w:ind w:left="6159" w:hanging="360"/>
      </w:pPr>
      <w:rPr>
        <w:rFonts w:hint="default"/>
        <w:lang w:val="es-ES" w:eastAsia="en-US" w:bidi="ar-SA"/>
      </w:rPr>
    </w:lvl>
    <w:lvl w:ilvl="7" w:tplc="CD3E5B00">
      <w:numFmt w:val="bullet"/>
      <w:lvlText w:val="•"/>
      <w:lvlJc w:val="left"/>
      <w:pPr>
        <w:ind w:left="7046" w:hanging="360"/>
      </w:pPr>
      <w:rPr>
        <w:rFonts w:hint="default"/>
        <w:lang w:val="es-ES" w:eastAsia="en-US" w:bidi="ar-SA"/>
      </w:rPr>
    </w:lvl>
    <w:lvl w:ilvl="8" w:tplc="7480CB06">
      <w:numFmt w:val="bullet"/>
      <w:lvlText w:val="•"/>
      <w:lvlJc w:val="left"/>
      <w:pPr>
        <w:ind w:left="7932" w:hanging="360"/>
      </w:pPr>
      <w:rPr>
        <w:rFonts w:hint="default"/>
        <w:lang w:val="es-ES" w:eastAsia="en-US" w:bidi="ar-SA"/>
      </w:rPr>
    </w:lvl>
  </w:abstractNum>
  <w:abstractNum w:abstractNumId="5" w15:restartNumberingAfterBreak="0">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861B9B"/>
    <w:multiLevelType w:val="hybridMultilevel"/>
    <w:tmpl w:val="69348D8A"/>
    <w:lvl w:ilvl="0" w:tplc="8E00046C">
      <w:numFmt w:val="bullet"/>
      <w:lvlText w:val="-"/>
      <w:lvlJc w:val="left"/>
      <w:pPr>
        <w:ind w:left="1201" w:hanging="360"/>
      </w:pPr>
      <w:rPr>
        <w:rFonts w:ascii="Arial MT" w:eastAsia="Arial MT" w:hAnsi="Arial MT" w:cs="Arial MT" w:hint="default"/>
        <w:w w:val="100"/>
        <w:sz w:val="22"/>
        <w:szCs w:val="22"/>
        <w:lang w:val="es-ES" w:eastAsia="en-US" w:bidi="ar-SA"/>
      </w:rPr>
    </w:lvl>
    <w:lvl w:ilvl="1" w:tplc="228E2598">
      <w:numFmt w:val="bullet"/>
      <w:lvlText w:val="-"/>
      <w:lvlJc w:val="left"/>
      <w:pPr>
        <w:ind w:left="1474" w:hanging="360"/>
      </w:pPr>
      <w:rPr>
        <w:rFonts w:ascii="Arial MT" w:eastAsia="Arial MT" w:hAnsi="Arial MT" w:cs="Arial MT" w:hint="default"/>
        <w:w w:val="100"/>
        <w:sz w:val="22"/>
        <w:szCs w:val="22"/>
        <w:lang w:val="es-ES" w:eastAsia="en-US" w:bidi="ar-SA"/>
      </w:rPr>
    </w:lvl>
    <w:lvl w:ilvl="2" w:tplc="7E36714E">
      <w:numFmt w:val="bullet"/>
      <w:lvlText w:val="•"/>
      <w:lvlJc w:val="left"/>
      <w:pPr>
        <w:ind w:left="2394" w:hanging="360"/>
      </w:pPr>
      <w:rPr>
        <w:rFonts w:hint="default"/>
        <w:lang w:val="es-ES" w:eastAsia="en-US" w:bidi="ar-SA"/>
      </w:rPr>
    </w:lvl>
    <w:lvl w:ilvl="3" w:tplc="202C83D8">
      <w:numFmt w:val="bullet"/>
      <w:lvlText w:val="•"/>
      <w:lvlJc w:val="left"/>
      <w:pPr>
        <w:ind w:left="3308" w:hanging="360"/>
      </w:pPr>
      <w:rPr>
        <w:rFonts w:hint="default"/>
        <w:lang w:val="es-ES" w:eastAsia="en-US" w:bidi="ar-SA"/>
      </w:rPr>
    </w:lvl>
    <w:lvl w:ilvl="4" w:tplc="579EBFB4">
      <w:numFmt w:val="bullet"/>
      <w:lvlText w:val="•"/>
      <w:lvlJc w:val="left"/>
      <w:pPr>
        <w:ind w:left="4222" w:hanging="360"/>
      </w:pPr>
      <w:rPr>
        <w:rFonts w:hint="default"/>
        <w:lang w:val="es-ES" w:eastAsia="en-US" w:bidi="ar-SA"/>
      </w:rPr>
    </w:lvl>
    <w:lvl w:ilvl="5" w:tplc="F13050A6">
      <w:numFmt w:val="bullet"/>
      <w:lvlText w:val="•"/>
      <w:lvlJc w:val="left"/>
      <w:pPr>
        <w:ind w:left="5136" w:hanging="360"/>
      </w:pPr>
      <w:rPr>
        <w:rFonts w:hint="default"/>
        <w:lang w:val="es-ES" w:eastAsia="en-US" w:bidi="ar-SA"/>
      </w:rPr>
    </w:lvl>
    <w:lvl w:ilvl="6" w:tplc="60109EF0">
      <w:numFmt w:val="bullet"/>
      <w:lvlText w:val="•"/>
      <w:lvlJc w:val="left"/>
      <w:pPr>
        <w:ind w:left="6050" w:hanging="360"/>
      </w:pPr>
      <w:rPr>
        <w:rFonts w:hint="default"/>
        <w:lang w:val="es-ES" w:eastAsia="en-US" w:bidi="ar-SA"/>
      </w:rPr>
    </w:lvl>
    <w:lvl w:ilvl="7" w:tplc="04CA197E">
      <w:numFmt w:val="bullet"/>
      <w:lvlText w:val="•"/>
      <w:lvlJc w:val="left"/>
      <w:pPr>
        <w:ind w:left="6964" w:hanging="360"/>
      </w:pPr>
      <w:rPr>
        <w:rFonts w:hint="default"/>
        <w:lang w:val="es-ES" w:eastAsia="en-US" w:bidi="ar-SA"/>
      </w:rPr>
    </w:lvl>
    <w:lvl w:ilvl="8" w:tplc="5F581CE8">
      <w:numFmt w:val="bullet"/>
      <w:lvlText w:val="•"/>
      <w:lvlJc w:val="left"/>
      <w:pPr>
        <w:ind w:left="7878" w:hanging="360"/>
      </w:pPr>
      <w:rPr>
        <w:rFonts w:hint="default"/>
        <w:lang w:val="es-ES" w:eastAsia="en-US" w:bidi="ar-SA"/>
      </w:rPr>
    </w:lvl>
  </w:abstractNum>
  <w:abstractNum w:abstractNumId="7" w15:restartNumberingAfterBreak="0">
    <w:nsid w:val="3B433BED"/>
    <w:multiLevelType w:val="hybridMultilevel"/>
    <w:tmpl w:val="824E48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9434B00"/>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AF393A"/>
    <w:multiLevelType w:val="hybridMultilevel"/>
    <w:tmpl w:val="E6840712"/>
    <w:lvl w:ilvl="0" w:tplc="D646D45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74220335"/>
    <w:multiLevelType w:val="hybridMultilevel"/>
    <w:tmpl w:val="8A348544"/>
    <w:lvl w:ilvl="0" w:tplc="0C0A0003">
      <w:start w:val="1"/>
      <w:numFmt w:val="bullet"/>
      <w:lvlText w:val="o"/>
      <w:lvlJc w:val="left"/>
      <w:pPr>
        <w:ind w:left="1429" w:hanging="360"/>
      </w:pPr>
      <w:rPr>
        <w:rFonts w:ascii="Courier New" w:hAnsi="Courier New" w:cs="Courier New"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15:restartNumberingAfterBreak="0">
    <w:nsid w:val="79DC3975"/>
    <w:multiLevelType w:val="hybridMultilevel"/>
    <w:tmpl w:val="F5BCEC66"/>
    <w:lvl w:ilvl="0" w:tplc="64F2F27C">
      <w:start w:val="1"/>
      <w:numFmt w:val="bullet"/>
      <w:lvlText w:val="‒"/>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0"/>
  </w:num>
  <w:num w:numId="3">
    <w:abstractNumId w:val="3"/>
  </w:num>
  <w:num w:numId="4">
    <w:abstractNumId w:val="14"/>
  </w:num>
  <w:num w:numId="5">
    <w:abstractNumId w:val="12"/>
  </w:num>
  <w:num w:numId="6">
    <w:abstractNumId w:val="5"/>
  </w:num>
  <w:num w:numId="7">
    <w:abstractNumId w:val="13"/>
  </w:num>
  <w:num w:numId="8">
    <w:abstractNumId w:val="0"/>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7"/>
  </w:num>
  <w:num w:numId="13">
    <w:abstractNumId w:val="17"/>
  </w:num>
  <w:num w:numId="14">
    <w:abstractNumId w:val="16"/>
  </w:num>
  <w:num w:numId="15">
    <w:abstractNumId w:val="9"/>
  </w:num>
  <w:num w:numId="16">
    <w:abstractNumId w:val="6"/>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258"/>
    <w:rsid w:val="000230D8"/>
    <w:rsid w:val="00033A3C"/>
    <w:rsid w:val="000429E0"/>
    <w:rsid w:val="000608A6"/>
    <w:rsid w:val="00072C4F"/>
    <w:rsid w:val="0008313F"/>
    <w:rsid w:val="000C4EA8"/>
    <w:rsid w:val="000E622B"/>
    <w:rsid w:val="00162111"/>
    <w:rsid w:val="001D3AA7"/>
    <w:rsid w:val="001E2EDF"/>
    <w:rsid w:val="00213091"/>
    <w:rsid w:val="00224D93"/>
    <w:rsid w:val="002364F6"/>
    <w:rsid w:val="0026616C"/>
    <w:rsid w:val="002A0B82"/>
    <w:rsid w:val="002A0F33"/>
    <w:rsid w:val="002A528F"/>
    <w:rsid w:val="002A7F52"/>
    <w:rsid w:val="002B0435"/>
    <w:rsid w:val="002B7C6B"/>
    <w:rsid w:val="002C487D"/>
    <w:rsid w:val="002D7F3F"/>
    <w:rsid w:val="002F09BF"/>
    <w:rsid w:val="0030333F"/>
    <w:rsid w:val="00313027"/>
    <w:rsid w:val="00330BEB"/>
    <w:rsid w:val="00335D98"/>
    <w:rsid w:val="0035006E"/>
    <w:rsid w:val="00354E75"/>
    <w:rsid w:val="0037010A"/>
    <w:rsid w:val="003B6861"/>
    <w:rsid w:val="003B78C2"/>
    <w:rsid w:val="003F202A"/>
    <w:rsid w:val="004036F1"/>
    <w:rsid w:val="00410021"/>
    <w:rsid w:val="0041058C"/>
    <w:rsid w:val="00440B04"/>
    <w:rsid w:val="00453C47"/>
    <w:rsid w:val="0046104F"/>
    <w:rsid w:val="004A33F3"/>
    <w:rsid w:val="004B2EDA"/>
    <w:rsid w:val="004E12F7"/>
    <w:rsid w:val="004F4DAA"/>
    <w:rsid w:val="00506F4C"/>
    <w:rsid w:val="0051364C"/>
    <w:rsid w:val="005250FE"/>
    <w:rsid w:val="0053682B"/>
    <w:rsid w:val="00592A62"/>
    <w:rsid w:val="005D18F1"/>
    <w:rsid w:val="005D420C"/>
    <w:rsid w:val="00612F2B"/>
    <w:rsid w:val="006309E1"/>
    <w:rsid w:val="006415DD"/>
    <w:rsid w:val="006620EA"/>
    <w:rsid w:val="00662C9C"/>
    <w:rsid w:val="00672223"/>
    <w:rsid w:val="006C3F95"/>
    <w:rsid w:val="006D7A7E"/>
    <w:rsid w:val="006E3228"/>
    <w:rsid w:val="0070568E"/>
    <w:rsid w:val="00710131"/>
    <w:rsid w:val="0073583F"/>
    <w:rsid w:val="00752DAD"/>
    <w:rsid w:val="007751A2"/>
    <w:rsid w:val="007B6AB3"/>
    <w:rsid w:val="007D3B60"/>
    <w:rsid w:val="00807388"/>
    <w:rsid w:val="00820E88"/>
    <w:rsid w:val="00827869"/>
    <w:rsid w:val="00842199"/>
    <w:rsid w:val="008501A8"/>
    <w:rsid w:val="00862504"/>
    <w:rsid w:val="00886558"/>
    <w:rsid w:val="008932F8"/>
    <w:rsid w:val="008E7325"/>
    <w:rsid w:val="00901293"/>
    <w:rsid w:val="009222E1"/>
    <w:rsid w:val="009544C3"/>
    <w:rsid w:val="009573E3"/>
    <w:rsid w:val="00966998"/>
    <w:rsid w:val="0099134F"/>
    <w:rsid w:val="009F5CFA"/>
    <w:rsid w:val="009F7AE0"/>
    <w:rsid w:val="009F7CE5"/>
    <w:rsid w:val="00A526BF"/>
    <w:rsid w:val="00A52CE4"/>
    <w:rsid w:val="00A572B9"/>
    <w:rsid w:val="00AA4BEE"/>
    <w:rsid w:val="00AA4C9C"/>
    <w:rsid w:val="00AC7F2F"/>
    <w:rsid w:val="00AE2D76"/>
    <w:rsid w:val="00B75A85"/>
    <w:rsid w:val="00B8751E"/>
    <w:rsid w:val="00B94926"/>
    <w:rsid w:val="00BA2B0D"/>
    <w:rsid w:val="00BA3258"/>
    <w:rsid w:val="00BB0277"/>
    <w:rsid w:val="00BD7FDC"/>
    <w:rsid w:val="00BE0045"/>
    <w:rsid w:val="00BE0C7D"/>
    <w:rsid w:val="00BE0E56"/>
    <w:rsid w:val="00BF26FD"/>
    <w:rsid w:val="00BF58BB"/>
    <w:rsid w:val="00C0086A"/>
    <w:rsid w:val="00C14281"/>
    <w:rsid w:val="00C75BB9"/>
    <w:rsid w:val="00C8136E"/>
    <w:rsid w:val="00CE2258"/>
    <w:rsid w:val="00CE3A5E"/>
    <w:rsid w:val="00CE6CE0"/>
    <w:rsid w:val="00CF3758"/>
    <w:rsid w:val="00D32628"/>
    <w:rsid w:val="00D33F89"/>
    <w:rsid w:val="00D53CA0"/>
    <w:rsid w:val="00D56BC4"/>
    <w:rsid w:val="00D81ABA"/>
    <w:rsid w:val="00D81E4B"/>
    <w:rsid w:val="00D92403"/>
    <w:rsid w:val="00DA210E"/>
    <w:rsid w:val="00DC4813"/>
    <w:rsid w:val="00DC4FB9"/>
    <w:rsid w:val="00E16985"/>
    <w:rsid w:val="00E26C65"/>
    <w:rsid w:val="00E320CB"/>
    <w:rsid w:val="00E44044"/>
    <w:rsid w:val="00E62479"/>
    <w:rsid w:val="00E638E1"/>
    <w:rsid w:val="00E76CF6"/>
    <w:rsid w:val="00E85304"/>
    <w:rsid w:val="00E9767F"/>
    <w:rsid w:val="00EB02C9"/>
    <w:rsid w:val="00EC19B2"/>
    <w:rsid w:val="00EC430E"/>
    <w:rsid w:val="00EF6384"/>
    <w:rsid w:val="00F008A3"/>
    <w:rsid w:val="00F0596D"/>
    <w:rsid w:val="00F45341"/>
    <w:rsid w:val="00F57AC4"/>
    <w:rsid w:val="00F63EC9"/>
    <w:rsid w:val="00F72A37"/>
    <w:rsid w:val="00F76EE5"/>
    <w:rsid w:val="00FA100F"/>
    <w:rsid w:val="00FB1CF7"/>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2C0876"/>
  <w15:docId w15:val="{F9BC0671-EDDD-4857-B9A4-361ECA92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1ECEB-23C3-4A28-B065-EFF3DF476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10</TotalTime>
  <Pages>4</Pages>
  <Words>1546</Words>
  <Characters>8357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Aranaz, Carlota</cp:lastModifiedBy>
  <cp:revision>7</cp:revision>
  <cp:lastPrinted>2018-10-04T09:14:00Z</cp:lastPrinted>
  <dcterms:created xsi:type="dcterms:W3CDTF">2022-03-01T10:31:00Z</dcterms:created>
  <dcterms:modified xsi:type="dcterms:W3CDTF">2022-04-06T13:17:00Z</dcterms:modified>
</cp:coreProperties>
</file>