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actuaciones realizadas y la situación del Plan de Carreteras de Navarra, formulada por el Ilmo. Sr. D. Javier García Jiménez (10-22/PES-00152).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Javier García Jiménez, miembro de las Cortes de Navarra, adscrito al Grupo Parlamentario Navarra Suma (NA+), al amparo de lo dispuesto en el Reglamento de la Cámara, realiza la siguiente pregunta escrita al consejero de Cohesión Territorial: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ha llevado a cabo el departamento y en qué situación se encuentra el Plan de Carreteras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28 de abril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Javier García Jiménez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