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cumplimiento por parte de la Iglesia Católica del derecho a la visita gratuita de los inmuebles considerados como Bienes de Interés Cultural, formulada por el Ilmo. Sr. D. Maiorga Ramírez Erro (10-22/PES-00150).</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Con relación al cumplimiento de la Ley Foral 1/2019, de 15 de enero, de Derechos Culturales de Navarra este parlamentario desea conocer: </w:t>
      </w:r>
    </w:p>
    <w:p>
      <w:pPr>
        <w:pStyle w:val="0"/>
        <w:suppressAutoHyphens w:val="false"/>
        <w:rPr>
          <w:rStyle w:val="1"/>
        </w:rPr>
      </w:pPr>
      <w:r>
        <w:rPr>
          <w:rStyle w:val="1"/>
        </w:rPr>
        <w:t xml:space="preserve">• Un detalle de las comunicaciones mantenidas y actuaciones realizadas por el Departamento de Cultura con la Iglesia católica para dar cumplimiento a lo dispuesto en la citada ley referente al derecho a la visita gratuita de los inmuebles considerado como Bienes de Interés Cultural. </w:t>
      </w:r>
    </w:p>
    <w:p>
      <w:pPr>
        <w:pStyle w:val="0"/>
        <w:suppressAutoHyphens w:val="false"/>
        <w:rPr>
          <w:rStyle w:val="1"/>
        </w:rPr>
      </w:pPr>
      <w:r>
        <w:rPr>
          <w:rStyle w:val="1"/>
        </w:rPr>
        <w:t xml:space="preserve">En lruña, a 28 de abril de 2022.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