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informe DyB publicado recientemente en Expansión, formulada por el Ilmo. Sr. D. José Javier Esparza Abaurrea (10-22/POR-00220).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miembro de las Cortes de Navarra, adscrito al Grupo Parlamentario Navarra Suma (NA+), realiza la siguiente pregunta oral de máxima actualidad dirigida a la Presidenta del Gobierno de Navarra para su contestación en el Pleno: </w:t>
      </w:r>
    </w:p>
    <w:p>
      <w:pPr>
        <w:pStyle w:val="0"/>
        <w:suppressAutoHyphens w:val="false"/>
        <w:rPr>
          <w:rStyle w:val="1"/>
        </w:rPr>
      </w:pPr>
      <w:r>
        <w:rPr>
          <w:rStyle w:val="1"/>
        </w:rPr>
        <w:t xml:space="preserve">¿A qué cree que se debe que, según el informe DyB publicado recientemente en Expansión, Navarra se haya convertido en la comunidad que peor saldo tiene entre empresas que trasladan su sede social a Navarra y las que se la llevan a otras comunidades? </w:t>
      </w:r>
    </w:p>
    <w:p>
      <w:pPr>
        <w:pStyle w:val="0"/>
        <w:suppressAutoHyphens w:val="false"/>
        <w:rPr>
          <w:rStyle w:val="1"/>
        </w:rPr>
      </w:pPr>
      <w:r>
        <w:rPr>
          <w:rStyle w:val="1"/>
        </w:rPr>
        <w:t xml:space="preserve">En Pamplona, a 30 de mayo de 2022</w:t>
      </w:r>
    </w:p>
    <w:p>
      <w:pPr>
        <w:pStyle w:val="0"/>
        <w:suppressAutoHyphens w:val="false"/>
        <w:rPr>
          <w:rStyle w:val="1"/>
        </w:rPr>
      </w:pPr>
      <w:r>
        <w:rPr>
          <w:rStyle w:val="1"/>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