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Raquel Garbayo Berdonces andreak aurkeztutako galdera, Nafarroak ondare historikoaren arloan jarduteko irizpideei buruzkoa (10-22/POR-00206).</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(NA+) talde parlamentarioari atxikitako foru parlamentari Raquel Garbayo Berdonces andreak, Legebiltzarreko Erregelamenduan xedatuaren babesean, honako galdera hau aurkezten du, Nafarroako Gobernuko Kultura eta Kiroleko kontseilariak Legebiltzarraren hurrengo Osoko Bilkuran ahoz erantzun dezan:</w:t>
      </w:r>
    </w:p>
    <w:p>
      <w:pPr>
        <w:pStyle w:val="0"/>
        <w:suppressAutoHyphens w:val="false"/>
        <w:rPr>
          <w:rStyle w:val="1"/>
        </w:rPr>
      </w:pPr>
      <w:r>
        <w:rPr>
          <w:rStyle w:val="1"/>
        </w:rPr>
        <w:t xml:space="preserve">Zer iritzi lehenesten du Departamentuak Nafarroako ondare historikoaren arloan jarduteko?</w:t>
      </w:r>
    </w:p>
    <w:p>
      <w:pPr>
        <w:pStyle w:val="0"/>
        <w:suppressAutoHyphens w:val="false"/>
        <w:rPr>
          <w:rStyle w:val="1"/>
        </w:rPr>
      </w:pPr>
      <w:r>
        <w:rPr>
          <w:rStyle w:val="1"/>
        </w:rPr>
        <w:t xml:space="preserve">Iruñean, 2022ko maiatzaren 26an</w:t>
      </w:r>
    </w:p>
    <w:p>
      <w:pPr>
        <w:pStyle w:val="0"/>
        <w:suppressAutoHyphens w:val="false"/>
        <w:rPr>
          <w:rStyle w:val="1"/>
        </w:rPr>
      </w:pPr>
      <w:r>
        <w:rPr>
          <w:rStyle w:val="1"/>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