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ekainaren 13an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Ainhoa Aznárez Igarza andreak aurkeztutako galdera, feminizidioen gorakadei aurre egiteko autonomia-erkidegoetan krisi batzordeak sortzeari buruzkoa (10-22/POR-00230).</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ekainaren 13an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 Ahal Dugu foru parlamentarien elkarteari atxikitako foru parlamentari Ainhoa Aznárez Igarza andreak, Legebiltzarreko Erregelamenduan xedatuaren babesean, honako galdera hau aurkezten du, Lehendakaritzako, Berdintasuneko, Funtzio Publikoko eta Barneko kontseilariak ekainaren 16ko Osoko Bilkuran ahoz erantzun dezan.</w:t>
      </w:r>
    </w:p>
    <w:p>
      <w:pPr>
        <w:pStyle w:val="0"/>
        <w:suppressAutoHyphens w:val="false"/>
        <w:rPr>
          <w:rStyle w:val="1"/>
        </w:rPr>
      </w:pPr>
      <w:r>
        <w:rPr>
          <w:rStyle w:val="1"/>
        </w:rPr>
        <w:t xml:space="preserve">Jakin dugunez, Berdintasun Ministerioak feminizidioen gorakadei aurre egiteko krisi batzordeak sortzea proposatu du Estatu Ituneko lantaldean.</w:t>
      </w:r>
    </w:p>
    <w:p>
      <w:pPr>
        <w:pStyle w:val="0"/>
        <w:suppressAutoHyphens w:val="false"/>
        <w:rPr>
          <w:rStyle w:val="1"/>
        </w:rPr>
      </w:pPr>
      <w:r>
        <w:rPr>
          <w:rStyle w:val="1"/>
        </w:rPr>
        <w:t xml:space="preserve">Zer deritzo Nafarroak Genero Indarkeriaren aurkako Estatu Ituneko lantaldean proposatu diren batzorde horiek sortzeko aukerari?</w:t>
      </w:r>
    </w:p>
    <w:p>
      <w:pPr>
        <w:pStyle w:val="0"/>
        <w:suppressAutoHyphens w:val="false"/>
        <w:rPr>
          <w:rStyle w:val="1"/>
        </w:rPr>
      </w:pPr>
      <w:r>
        <w:rPr>
          <w:rStyle w:val="1"/>
        </w:rPr>
        <w:t xml:space="preserve">Iruñean, 2022ko uztailaren 9an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