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ekainaren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Nafarroako kultur ondarearen narriadurari buruz Maiorga Ramírez Erro jaunak aurkezturiko galdera (10-22/PES-00189).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kultur ondarearen narriadurari dagokionez, hauxe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Lehena: Kultura Departamentuan 2005etik orain arte partikularren edo erakunde publikoen aldetik jasotako salaketa, erreklamazio eta komunikazio kopurua, haien balio artistiko-kulturalagatik babesa eta/edo katalogazioa duten higiezinen narriadura egoerari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Bigarrena: Aipatu salaketa, erreklamazio eta komunikazioetan agertzen diren higiezinen zerrenda, dataren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Hirugarrena: Kultura Departamentuak salaketa, erreklamazio eta komunikazioen aurrean egindako jarduketen zehaztapena.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Laugarrena: Aipatu higiezin guztien egungo egoerari buruzko informazioa.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