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kultur ondarearen narriadurari buruz Maiorga Ramírez Erro jaunak aurkezturiko galdera (10-22/PES-00189).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kultur ondarearen narriadurari dagokionez,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Lehena: Kultura Departamentuan 2005etik orain arte partikularren edo erakunde publikoen aldetik jasotako salaketa, erreklamazio eta komunikazio kopurua, haien balio artistiko-kulturalagatik babesa eta/edo katalogazioa duten higiezinen narriadura egoerari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Bigarrena: Aipatu salaketa, erreklamazio eta komunikazioetan agertzen diren higiezinen zerrenda, dataren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Hirugarrena: Kultura Departamentuak salaketa, erreklamazio eta komunikazioen aurrean egindako jarduketen zehaztapena.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Laugarrena: Aipatu higiezin guztien egungo egoerari buruzko informazioa.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